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3051" w:tblpY="1020"/>
        <w:tblOverlap w:val="never"/>
        <w:tblW w:w="0" w:type="auto"/>
        <w:tblLayout w:type="fixed"/>
        <w:tblLook w:val="04A0" w:firstRow="1" w:lastRow="0" w:firstColumn="1" w:lastColumn="0" w:noHBand="0" w:noVBand="1"/>
      </w:tblPr>
      <w:tblGrid>
        <w:gridCol w:w="421"/>
        <w:gridCol w:w="480"/>
        <w:gridCol w:w="404"/>
        <w:gridCol w:w="403"/>
        <w:gridCol w:w="404"/>
        <w:gridCol w:w="403"/>
        <w:gridCol w:w="404"/>
      </w:tblGrid>
      <w:tr w:rsidR="0093432E" w14:paraId="6BA0737C" w14:textId="77777777" w:rsidTr="00DA7A47">
        <w:trPr>
          <w:trHeight w:val="416"/>
        </w:trPr>
        <w:tc>
          <w:tcPr>
            <w:tcW w:w="421" w:type="dxa"/>
            <w:tcBorders>
              <w:bottom w:val="nil"/>
              <w:right w:val="nil"/>
            </w:tcBorders>
            <w:vAlign w:val="center"/>
          </w:tcPr>
          <w:p w14:paraId="6BA0737A" w14:textId="77777777" w:rsidR="0093432E" w:rsidRDefault="0093432E" w:rsidP="0093432E">
            <w:pPr>
              <w:pStyle w:val="NoSpacing"/>
            </w:pPr>
          </w:p>
        </w:tc>
        <w:tc>
          <w:tcPr>
            <w:tcW w:w="2498" w:type="dxa"/>
            <w:gridSpan w:val="6"/>
            <w:tcBorders>
              <w:left w:val="nil"/>
            </w:tcBorders>
            <w:vAlign w:val="center"/>
          </w:tcPr>
          <w:p w14:paraId="6BA0737B" w14:textId="77777777" w:rsidR="0093432E" w:rsidRDefault="0093432E" w:rsidP="0093432E">
            <w:pPr>
              <w:pStyle w:val="NoSpacing"/>
              <w:jc w:val="center"/>
            </w:pPr>
            <w:r>
              <w:t>Severity</w:t>
            </w:r>
          </w:p>
        </w:tc>
      </w:tr>
      <w:tr w:rsidR="0093432E" w14:paraId="6BA07384" w14:textId="77777777" w:rsidTr="00EA6B65">
        <w:trPr>
          <w:trHeight w:val="294"/>
        </w:trPr>
        <w:tc>
          <w:tcPr>
            <w:tcW w:w="421" w:type="dxa"/>
            <w:vMerge w:val="restart"/>
            <w:tcBorders>
              <w:top w:val="nil"/>
            </w:tcBorders>
            <w:textDirection w:val="tbRl"/>
            <w:vAlign w:val="center"/>
          </w:tcPr>
          <w:p w14:paraId="6BA0737D" w14:textId="77777777" w:rsidR="0093432E" w:rsidRDefault="0093432E" w:rsidP="0093432E">
            <w:pPr>
              <w:pStyle w:val="NoSpacing"/>
              <w:ind w:left="113" w:right="113"/>
              <w:jc w:val="center"/>
            </w:pPr>
            <w:r>
              <w:t>Likelihood</w:t>
            </w:r>
          </w:p>
        </w:tc>
        <w:tc>
          <w:tcPr>
            <w:tcW w:w="480" w:type="dxa"/>
            <w:tcBorders>
              <w:top w:val="nil"/>
            </w:tcBorders>
            <w:vAlign w:val="center"/>
          </w:tcPr>
          <w:p w14:paraId="6BA0737E" w14:textId="77777777" w:rsidR="0093432E" w:rsidRDefault="0093432E" w:rsidP="0093432E">
            <w:pPr>
              <w:pStyle w:val="NoSpacing"/>
              <w:jc w:val="center"/>
            </w:pPr>
          </w:p>
        </w:tc>
        <w:tc>
          <w:tcPr>
            <w:tcW w:w="404" w:type="dxa"/>
            <w:vAlign w:val="center"/>
          </w:tcPr>
          <w:p w14:paraId="6BA0737F" w14:textId="77777777" w:rsidR="0093432E" w:rsidRDefault="0093432E" w:rsidP="0093432E">
            <w:pPr>
              <w:pStyle w:val="NoSpacing"/>
              <w:jc w:val="center"/>
            </w:pPr>
            <w:r>
              <w:t>1</w:t>
            </w:r>
          </w:p>
        </w:tc>
        <w:tc>
          <w:tcPr>
            <w:tcW w:w="403" w:type="dxa"/>
            <w:vAlign w:val="center"/>
          </w:tcPr>
          <w:p w14:paraId="6BA07380" w14:textId="77777777" w:rsidR="0093432E" w:rsidRDefault="0093432E" w:rsidP="0093432E">
            <w:pPr>
              <w:pStyle w:val="NoSpacing"/>
              <w:jc w:val="center"/>
            </w:pPr>
            <w:r>
              <w:t>2</w:t>
            </w:r>
          </w:p>
        </w:tc>
        <w:tc>
          <w:tcPr>
            <w:tcW w:w="404" w:type="dxa"/>
            <w:vAlign w:val="center"/>
          </w:tcPr>
          <w:p w14:paraId="6BA07381" w14:textId="77777777" w:rsidR="0093432E" w:rsidRDefault="0093432E" w:rsidP="0093432E">
            <w:pPr>
              <w:pStyle w:val="NoSpacing"/>
              <w:jc w:val="center"/>
            </w:pPr>
            <w:r>
              <w:t>3</w:t>
            </w:r>
          </w:p>
        </w:tc>
        <w:tc>
          <w:tcPr>
            <w:tcW w:w="403" w:type="dxa"/>
            <w:shd w:val="clear" w:color="auto" w:fill="FFF2CC" w:themeFill="accent4" w:themeFillTint="33"/>
            <w:vAlign w:val="center"/>
          </w:tcPr>
          <w:p w14:paraId="6BA07382" w14:textId="77777777" w:rsidR="0093432E" w:rsidRDefault="0093432E" w:rsidP="0093432E">
            <w:pPr>
              <w:pStyle w:val="NoSpacing"/>
              <w:jc w:val="center"/>
            </w:pPr>
            <w:r>
              <w:t>4</w:t>
            </w:r>
          </w:p>
        </w:tc>
        <w:tc>
          <w:tcPr>
            <w:tcW w:w="404" w:type="dxa"/>
            <w:shd w:val="clear" w:color="auto" w:fill="FFF2CC" w:themeFill="accent4" w:themeFillTint="33"/>
            <w:vAlign w:val="center"/>
          </w:tcPr>
          <w:p w14:paraId="6BA07383" w14:textId="77777777" w:rsidR="0093432E" w:rsidRDefault="0093432E" w:rsidP="0093432E">
            <w:pPr>
              <w:pStyle w:val="NoSpacing"/>
              <w:jc w:val="center"/>
            </w:pPr>
            <w:r>
              <w:t>5</w:t>
            </w:r>
          </w:p>
        </w:tc>
      </w:tr>
      <w:tr w:rsidR="0093432E" w:rsidRPr="00BA3066" w14:paraId="6BA0738C" w14:textId="77777777" w:rsidTr="0093432E">
        <w:trPr>
          <w:trHeight w:val="294"/>
        </w:trPr>
        <w:tc>
          <w:tcPr>
            <w:tcW w:w="421" w:type="dxa"/>
            <w:vMerge/>
            <w:textDirection w:val="tbRl"/>
            <w:vAlign w:val="center"/>
          </w:tcPr>
          <w:p w14:paraId="6BA07385" w14:textId="77777777" w:rsidR="0093432E" w:rsidRPr="00BA3066" w:rsidRDefault="0093432E" w:rsidP="0093432E">
            <w:pPr>
              <w:pStyle w:val="NoSpacing"/>
              <w:ind w:left="113" w:right="113"/>
              <w:jc w:val="center"/>
              <w:rPr>
                <w:rFonts w:ascii="Arial" w:eastAsia="Times New Roman" w:hAnsi="Arial" w:cs="Arial"/>
                <w:i/>
                <w:iCs/>
                <w:color w:val="000000"/>
                <w:sz w:val="16"/>
                <w:szCs w:val="28"/>
              </w:rPr>
            </w:pPr>
          </w:p>
        </w:tc>
        <w:tc>
          <w:tcPr>
            <w:tcW w:w="480" w:type="dxa"/>
            <w:vAlign w:val="center"/>
          </w:tcPr>
          <w:p w14:paraId="6BA07386" w14:textId="77777777" w:rsidR="0093432E" w:rsidRPr="00BA3066" w:rsidRDefault="0093432E" w:rsidP="0093432E">
            <w:pPr>
              <w:pStyle w:val="NoSpacing"/>
              <w:jc w:val="center"/>
              <w:rPr>
                <w:rFonts w:ascii="Arial" w:eastAsia="Times New Roman" w:hAnsi="Arial" w:cs="Arial"/>
                <w:i/>
                <w:iCs/>
                <w:color w:val="000000"/>
                <w:sz w:val="16"/>
                <w:szCs w:val="28"/>
              </w:rPr>
            </w:pPr>
            <w:r>
              <w:t>1</w:t>
            </w:r>
          </w:p>
        </w:tc>
        <w:tc>
          <w:tcPr>
            <w:tcW w:w="404" w:type="dxa"/>
            <w:shd w:val="clear" w:color="auto" w:fill="92D050"/>
            <w:vAlign w:val="center"/>
          </w:tcPr>
          <w:p w14:paraId="6BA07387" w14:textId="51F14F58" w:rsidR="0093432E" w:rsidRPr="00BA3066" w:rsidRDefault="00C678BE" w:rsidP="0093432E">
            <w:pPr>
              <w:pStyle w:val="NoSpacing"/>
              <w:jc w:val="center"/>
              <w:rPr>
                <w:rFonts w:ascii="Arial" w:eastAsia="Times New Roman" w:hAnsi="Arial" w:cs="Arial"/>
                <w:i/>
                <w:iCs/>
                <w:color w:val="000000"/>
                <w:sz w:val="16"/>
                <w:szCs w:val="28"/>
              </w:rPr>
            </w:pPr>
            <w:r>
              <w:rPr>
                <w:rFonts w:ascii="Arial" w:eastAsia="Times New Roman" w:hAnsi="Arial" w:cs="Arial"/>
                <w:i/>
                <w:iCs/>
                <w:color w:val="000000"/>
                <w:sz w:val="16"/>
                <w:szCs w:val="28"/>
              </w:rPr>
              <w:t>2</w:t>
            </w:r>
          </w:p>
        </w:tc>
        <w:tc>
          <w:tcPr>
            <w:tcW w:w="403" w:type="dxa"/>
            <w:shd w:val="clear" w:color="auto" w:fill="92D050"/>
            <w:vAlign w:val="center"/>
          </w:tcPr>
          <w:p w14:paraId="6BA07388" w14:textId="42CBE1D4" w:rsidR="0093432E" w:rsidRPr="00BA3066" w:rsidRDefault="00C678BE" w:rsidP="0093432E">
            <w:pPr>
              <w:pStyle w:val="NoSpacing"/>
              <w:jc w:val="center"/>
              <w:rPr>
                <w:rFonts w:ascii="Arial" w:eastAsia="Times New Roman" w:hAnsi="Arial" w:cs="Arial"/>
                <w:i/>
                <w:iCs/>
                <w:color w:val="000000"/>
                <w:sz w:val="16"/>
                <w:szCs w:val="28"/>
              </w:rPr>
            </w:pPr>
            <w:r>
              <w:rPr>
                <w:rFonts w:ascii="Arial" w:eastAsia="Times New Roman" w:hAnsi="Arial" w:cs="Arial"/>
                <w:i/>
                <w:iCs/>
                <w:color w:val="000000"/>
                <w:sz w:val="16"/>
                <w:szCs w:val="28"/>
              </w:rPr>
              <w:t>3</w:t>
            </w:r>
          </w:p>
        </w:tc>
        <w:tc>
          <w:tcPr>
            <w:tcW w:w="404" w:type="dxa"/>
            <w:shd w:val="clear" w:color="auto" w:fill="92D050"/>
            <w:vAlign w:val="center"/>
          </w:tcPr>
          <w:p w14:paraId="6BA07389" w14:textId="7B667248" w:rsidR="0093432E" w:rsidRPr="00BA3066" w:rsidRDefault="00C678BE" w:rsidP="0093432E">
            <w:pPr>
              <w:pStyle w:val="NoSpacing"/>
              <w:jc w:val="center"/>
              <w:rPr>
                <w:rFonts w:ascii="Arial" w:eastAsia="Times New Roman" w:hAnsi="Arial" w:cs="Arial"/>
                <w:i/>
                <w:iCs/>
                <w:color w:val="000000"/>
                <w:sz w:val="16"/>
                <w:szCs w:val="28"/>
              </w:rPr>
            </w:pPr>
            <w:r>
              <w:rPr>
                <w:rFonts w:ascii="Arial" w:eastAsia="Times New Roman" w:hAnsi="Arial" w:cs="Arial"/>
                <w:i/>
                <w:iCs/>
                <w:color w:val="000000"/>
                <w:sz w:val="16"/>
                <w:szCs w:val="28"/>
              </w:rPr>
              <w:t>4</w:t>
            </w:r>
          </w:p>
        </w:tc>
        <w:tc>
          <w:tcPr>
            <w:tcW w:w="403" w:type="dxa"/>
            <w:shd w:val="clear" w:color="auto" w:fill="FFFF00"/>
            <w:vAlign w:val="center"/>
          </w:tcPr>
          <w:p w14:paraId="6BA0738A" w14:textId="25B9B5B6" w:rsidR="0093432E" w:rsidRPr="00BA3066" w:rsidRDefault="00C678BE" w:rsidP="0093432E">
            <w:pPr>
              <w:pStyle w:val="NoSpacing"/>
              <w:jc w:val="center"/>
              <w:rPr>
                <w:rFonts w:ascii="Arial" w:eastAsia="Times New Roman" w:hAnsi="Arial" w:cs="Arial"/>
                <w:i/>
                <w:iCs/>
                <w:color w:val="000000"/>
                <w:sz w:val="16"/>
                <w:szCs w:val="28"/>
              </w:rPr>
            </w:pPr>
            <w:r>
              <w:rPr>
                <w:rFonts w:ascii="Arial" w:eastAsia="Times New Roman" w:hAnsi="Arial" w:cs="Arial"/>
                <w:i/>
                <w:iCs/>
                <w:color w:val="000000"/>
                <w:sz w:val="16"/>
                <w:szCs w:val="28"/>
              </w:rPr>
              <w:t>5</w:t>
            </w:r>
          </w:p>
        </w:tc>
        <w:tc>
          <w:tcPr>
            <w:tcW w:w="404" w:type="dxa"/>
            <w:shd w:val="clear" w:color="auto" w:fill="FFFF00"/>
            <w:vAlign w:val="center"/>
          </w:tcPr>
          <w:p w14:paraId="6BA0738B" w14:textId="684C8042" w:rsidR="0093432E" w:rsidRPr="00BA3066" w:rsidRDefault="00C678BE" w:rsidP="0093432E">
            <w:pPr>
              <w:pStyle w:val="NoSpacing"/>
              <w:jc w:val="center"/>
              <w:rPr>
                <w:rFonts w:ascii="Arial" w:eastAsia="Times New Roman" w:hAnsi="Arial" w:cs="Arial"/>
                <w:i/>
                <w:iCs/>
                <w:color w:val="000000"/>
                <w:sz w:val="16"/>
                <w:szCs w:val="28"/>
              </w:rPr>
            </w:pPr>
            <w:r>
              <w:rPr>
                <w:rFonts w:ascii="Arial" w:eastAsia="Times New Roman" w:hAnsi="Arial" w:cs="Arial"/>
                <w:i/>
                <w:iCs/>
                <w:color w:val="000000"/>
                <w:sz w:val="16"/>
                <w:szCs w:val="28"/>
              </w:rPr>
              <w:t>5</w:t>
            </w:r>
          </w:p>
        </w:tc>
      </w:tr>
      <w:tr w:rsidR="0093432E" w14:paraId="6BA07394" w14:textId="77777777" w:rsidTr="00EA6B65">
        <w:trPr>
          <w:trHeight w:val="294"/>
        </w:trPr>
        <w:tc>
          <w:tcPr>
            <w:tcW w:w="421" w:type="dxa"/>
            <w:vMerge/>
            <w:vAlign w:val="center"/>
          </w:tcPr>
          <w:p w14:paraId="6BA0738D" w14:textId="77777777" w:rsidR="0093432E" w:rsidRDefault="0093432E" w:rsidP="0093432E">
            <w:pPr>
              <w:pStyle w:val="NoSpacing"/>
            </w:pPr>
          </w:p>
        </w:tc>
        <w:tc>
          <w:tcPr>
            <w:tcW w:w="480" w:type="dxa"/>
            <w:vAlign w:val="center"/>
          </w:tcPr>
          <w:p w14:paraId="6BA0738E" w14:textId="77777777" w:rsidR="0093432E" w:rsidRDefault="0093432E" w:rsidP="0093432E">
            <w:pPr>
              <w:pStyle w:val="NoSpacing"/>
              <w:jc w:val="center"/>
            </w:pPr>
            <w:r>
              <w:t>2</w:t>
            </w:r>
          </w:p>
        </w:tc>
        <w:tc>
          <w:tcPr>
            <w:tcW w:w="404" w:type="dxa"/>
            <w:shd w:val="clear" w:color="auto" w:fill="92D050"/>
            <w:vAlign w:val="center"/>
          </w:tcPr>
          <w:p w14:paraId="6BA0738F" w14:textId="317DC799" w:rsidR="0093432E" w:rsidRDefault="00C678BE" w:rsidP="0093432E">
            <w:pPr>
              <w:pStyle w:val="NoSpacing"/>
              <w:jc w:val="center"/>
            </w:pPr>
            <w:r>
              <w:t>3</w:t>
            </w:r>
          </w:p>
        </w:tc>
        <w:tc>
          <w:tcPr>
            <w:tcW w:w="403" w:type="dxa"/>
            <w:shd w:val="clear" w:color="auto" w:fill="FFFF00"/>
            <w:vAlign w:val="center"/>
          </w:tcPr>
          <w:p w14:paraId="6BA07390" w14:textId="22A3672C" w:rsidR="0093432E" w:rsidRDefault="00C678BE" w:rsidP="0093432E">
            <w:pPr>
              <w:pStyle w:val="NoSpacing"/>
              <w:jc w:val="center"/>
            </w:pPr>
            <w:r>
              <w:t>4</w:t>
            </w:r>
          </w:p>
        </w:tc>
        <w:tc>
          <w:tcPr>
            <w:tcW w:w="404" w:type="dxa"/>
            <w:shd w:val="clear" w:color="auto" w:fill="FFFF00"/>
            <w:vAlign w:val="center"/>
          </w:tcPr>
          <w:p w14:paraId="6BA07391" w14:textId="243B297F" w:rsidR="0093432E" w:rsidRDefault="00C678BE" w:rsidP="0093432E">
            <w:pPr>
              <w:pStyle w:val="NoSpacing"/>
              <w:jc w:val="center"/>
            </w:pPr>
            <w:r>
              <w:t>5</w:t>
            </w:r>
          </w:p>
        </w:tc>
        <w:tc>
          <w:tcPr>
            <w:tcW w:w="403" w:type="dxa"/>
            <w:shd w:val="clear" w:color="auto" w:fill="FFD966" w:themeFill="accent4" w:themeFillTint="99"/>
            <w:vAlign w:val="center"/>
          </w:tcPr>
          <w:p w14:paraId="6BA07392" w14:textId="607CC77B" w:rsidR="0093432E" w:rsidRDefault="00C678BE" w:rsidP="0093432E">
            <w:pPr>
              <w:pStyle w:val="NoSpacing"/>
              <w:jc w:val="center"/>
            </w:pPr>
            <w:r>
              <w:t>6</w:t>
            </w:r>
          </w:p>
        </w:tc>
        <w:tc>
          <w:tcPr>
            <w:tcW w:w="404" w:type="dxa"/>
            <w:shd w:val="clear" w:color="auto" w:fill="FFD966" w:themeFill="accent4" w:themeFillTint="99"/>
            <w:vAlign w:val="center"/>
          </w:tcPr>
          <w:p w14:paraId="6BA07393" w14:textId="59E147A1" w:rsidR="0093432E" w:rsidRDefault="00C678BE" w:rsidP="0093432E">
            <w:pPr>
              <w:pStyle w:val="NoSpacing"/>
              <w:jc w:val="center"/>
            </w:pPr>
            <w:r>
              <w:t>6</w:t>
            </w:r>
          </w:p>
        </w:tc>
      </w:tr>
      <w:tr w:rsidR="0093432E" w14:paraId="6BA0739C" w14:textId="77777777" w:rsidTr="00EA6B65">
        <w:trPr>
          <w:trHeight w:val="294"/>
        </w:trPr>
        <w:tc>
          <w:tcPr>
            <w:tcW w:w="421" w:type="dxa"/>
            <w:vMerge/>
            <w:vAlign w:val="center"/>
          </w:tcPr>
          <w:p w14:paraId="6BA07395" w14:textId="77777777" w:rsidR="0093432E" w:rsidRDefault="0093432E" w:rsidP="0093432E">
            <w:pPr>
              <w:pStyle w:val="NoSpacing"/>
            </w:pPr>
          </w:p>
        </w:tc>
        <w:tc>
          <w:tcPr>
            <w:tcW w:w="480" w:type="dxa"/>
            <w:vAlign w:val="center"/>
          </w:tcPr>
          <w:p w14:paraId="6BA07396" w14:textId="77777777" w:rsidR="0093432E" w:rsidRDefault="0093432E" w:rsidP="0093432E">
            <w:pPr>
              <w:pStyle w:val="NoSpacing"/>
              <w:jc w:val="center"/>
            </w:pPr>
            <w:r>
              <w:t>3</w:t>
            </w:r>
          </w:p>
        </w:tc>
        <w:tc>
          <w:tcPr>
            <w:tcW w:w="404" w:type="dxa"/>
            <w:shd w:val="clear" w:color="auto" w:fill="92D050"/>
            <w:vAlign w:val="center"/>
          </w:tcPr>
          <w:p w14:paraId="6BA07397" w14:textId="415F1040" w:rsidR="0093432E" w:rsidRDefault="00C678BE" w:rsidP="0093432E">
            <w:pPr>
              <w:pStyle w:val="NoSpacing"/>
              <w:jc w:val="center"/>
            </w:pPr>
            <w:r>
              <w:t>4</w:t>
            </w:r>
          </w:p>
        </w:tc>
        <w:tc>
          <w:tcPr>
            <w:tcW w:w="403" w:type="dxa"/>
            <w:shd w:val="clear" w:color="auto" w:fill="FFFF00"/>
            <w:vAlign w:val="center"/>
          </w:tcPr>
          <w:p w14:paraId="6BA07398" w14:textId="71B9BEB3" w:rsidR="0093432E" w:rsidRDefault="00C678BE" w:rsidP="0093432E">
            <w:pPr>
              <w:pStyle w:val="NoSpacing"/>
              <w:jc w:val="center"/>
            </w:pPr>
            <w:r>
              <w:t>5</w:t>
            </w:r>
          </w:p>
        </w:tc>
        <w:tc>
          <w:tcPr>
            <w:tcW w:w="404" w:type="dxa"/>
            <w:shd w:val="clear" w:color="auto" w:fill="FFD966" w:themeFill="accent4" w:themeFillTint="99"/>
            <w:vAlign w:val="center"/>
          </w:tcPr>
          <w:p w14:paraId="6BA07399" w14:textId="0CB3B200" w:rsidR="0093432E" w:rsidRDefault="00C678BE" w:rsidP="0093432E">
            <w:pPr>
              <w:pStyle w:val="NoSpacing"/>
              <w:jc w:val="center"/>
            </w:pPr>
            <w:r>
              <w:t>6</w:t>
            </w:r>
          </w:p>
        </w:tc>
        <w:tc>
          <w:tcPr>
            <w:tcW w:w="403" w:type="dxa"/>
            <w:shd w:val="clear" w:color="auto" w:fill="FF0000"/>
            <w:vAlign w:val="center"/>
          </w:tcPr>
          <w:p w14:paraId="6BA0739A" w14:textId="2DFD94A6" w:rsidR="0093432E" w:rsidRDefault="00C678BE" w:rsidP="0093432E">
            <w:pPr>
              <w:pStyle w:val="NoSpacing"/>
              <w:jc w:val="center"/>
            </w:pPr>
            <w:r>
              <w:t>7</w:t>
            </w:r>
          </w:p>
        </w:tc>
        <w:tc>
          <w:tcPr>
            <w:tcW w:w="404" w:type="dxa"/>
            <w:shd w:val="clear" w:color="auto" w:fill="FF0000"/>
            <w:vAlign w:val="center"/>
          </w:tcPr>
          <w:p w14:paraId="6BA0739B" w14:textId="3285DBA8" w:rsidR="0093432E" w:rsidRDefault="00C678BE" w:rsidP="0093432E">
            <w:pPr>
              <w:pStyle w:val="NoSpacing"/>
              <w:jc w:val="center"/>
            </w:pPr>
            <w:r>
              <w:t>7</w:t>
            </w:r>
          </w:p>
        </w:tc>
      </w:tr>
      <w:tr w:rsidR="00EA6B65" w14:paraId="6BA073A4" w14:textId="77777777" w:rsidTr="00EA6B65">
        <w:trPr>
          <w:trHeight w:val="294"/>
        </w:trPr>
        <w:tc>
          <w:tcPr>
            <w:tcW w:w="421" w:type="dxa"/>
            <w:vMerge/>
            <w:vAlign w:val="center"/>
          </w:tcPr>
          <w:p w14:paraId="6BA0739D" w14:textId="77777777" w:rsidR="0093432E" w:rsidRDefault="0093432E" w:rsidP="0093432E">
            <w:pPr>
              <w:pStyle w:val="NoSpacing"/>
            </w:pPr>
          </w:p>
        </w:tc>
        <w:tc>
          <w:tcPr>
            <w:tcW w:w="480" w:type="dxa"/>
            <w:shd w:val="clear" w:color="auto" w:fill="FFF2CC" w:themeFill="accent4" w:themeFillTint="33"/>
            <w:vAlign w:val="center"/>
          </w:tcPr>
          <w:p w14:paraId="6BA0739E" w14:textId="77777777" w:rsidR="0093432E" w:rsidRDefault="0093432E" w:rsidP="0093432E">
            <w:pPr>
              <w:pStyle w:val="NoSpacing"/>
              <w:jc w:val="center"/>
            </w:pPr>
            <w:r>
              <w:t>4</w:t>
            </w:r>
          </w:p>
        </w:tc>
        <w:tc>
          <w:tcPr>
            <w:tcW w:w="404" w:type="dxa"/>
            <w:shd w:val="clear" w:color="auto" w:fill="FFFF00"/>
            <w:vAlign w:val="center"/>
          </w:tcPr>
          <w:p w14:paraId="6BA0739F" w14:textId="76FF2EA7" w:rsidR="0093432E" w:rsidRDefault="00C678BE" w:rsidP="0093432E">
            <w:pPr>
              <w:pStyle w:val="NoSpacing"/>
              <w:jc w:val="center"/>
            </w:pPr>
            <w:r>
              <w:t>5</w:t>
            </w:r>
          </w:p>
        </w:tc>
        <w:tc>
          <w:tcPr>
            <w:tcW w:w="403" w:type="dxa"/>
            <w:shd w:val="clear" w:color="auto" w:fill="FFD966" w:themeFill="accent4" w:themeFillTint="99"/>
            <w:vAlign w:val="center"/>
          </w:tcPr>
          <w:p w14:paraId="6BA073A0" w14:textId="7DD5D04F" w:rsidR="0093432E" w:rsidRDefault="00C678BE" w:rsidP="0093432E">
            <w:pPr>
              <w:pStyle w:val="NoSpacing"/>
              <w:jc w:val="center"/>
            </w:pPr>
            <w:r>
              <w:t>6</w:t>
            </w:r>
          </w:p>
        </w:tc>
        <w:tc>
          <w:tcPr>
            <w:tcW w:w="404" w:type="dxa"/>
            <w:shd w:val="clear" w:color="auto" w:fill="FF0000"/>
            <w:vAlign w:val="center"/>
          </w:tcPr>
          <w:p w14:paraId="6BA073A1" w14:textId="64C05AB4" w:rsidR="0093432E" w:rsidRDefault="00C678BE" w:rsidP="0093432E">
            <w:pPr>
              <w:pStyle w:val="NoSpacing"/>
              <w:jc w:val="center"/>
            </w:pPr>
            <w:r>
              <w:t>7</w:t>
            </w:r>
          </w:p>
        </w:tc>
        <w:tc>
          <w:tcPr>
            <w:tcW w:w="403" w:type="dxa"/>
            <w:shd w:val="clear" w:color="auto" w:fill="FF0000"/>
            <w:vAlign w:val="center"/>
          </w:tcPr>
          <w:p w14:paraId="6BA073A2" w14:textId="743C6B69" w:rsidR="0093432E" w:rsidRDefault="00C678BE" w:rsidP="0093432E">
            <w:pPr>
              <w:pStyle w:val="NoSpacing"/>
              <w:jc w:val="center"/>
            </w:pPr>
            <w:r>
              <w:t>8</w:t>
            </w:r>
          </w:p>
        </w:tc>
        <w:tc>
          <w:tcPr>
            <w:tcW w:w="404" w:type="dxa"/>
            <w:shd w:val="clear" w:color="auto" w:fill="FF0000"/>
            <w:vAlign w:val="center"/>
          </w:tcPr>
          <w:p w14:paraId="6BA073A3" w14:textId="544892A6" w:rsidR="0093432E" w:rsidRDefault="00C678BE" w:rsidP="0093432E">
            <w:pPr>
              <w:pStyle w:val="NoSpacing"/>
              <w:jc w:val="center"/>
            </w:pPr>
            <w:r>
              <w:t>8</w:t>
            </w:r>
          </w:p>
        </w:tc>
      </w:tr>
      <w:tr w:rsidR="00EA6B65" w14:paraId="6BA073AC" w14:textId="77777777" w:rsidTr="00EA6B65">
        <w:trPr>
          <w:trHeight w:val="294"/>
        </w:trPr>
        <w:tc>
          <w:tcPr>
            <w:tcW w:w="421" w:type="dxa"/>
            <w:vMerge/>
            <w:vAlign w:val="center"/>
          </w:tcPr>
          <w:p w14:paraId="6BA073A5" w14:textId="77777777" w:rsidR="0093432E" w:rsidRDefault="0093432E" w:rsidP="0093432E">
            <w:pPr>
              <w:pStyle w:val="NoSpacing"/>
            </w:pPr>
          </w:p>
        </w:tc>
        <w:tc>
          <w:tcPr>
            <w:tcW w:w="480" w:type="dxa"/>
            <w:shd w:val="clear" w:color="auto" w:fill="FFF2CC" w:themeFill="accent4" w:themeFillTint="33"/>
            <w:vAlign w:val="center"/>
          </w:tcPr>
          <w:p w14:paraId="6BA073A6" w14:textId="77777777" w:rsidR="0093432E" w:rsidRDefault="0093432E" w:rsidP="0093432E">
            <w:pPr>
              <w:pStyle w:val="NoSpacing"/>
              <w:jc w:val="center"/>
            </w:pPr>
            <w:r>
              <w:t>5</w:t>
            </w:r>
          </w:p>
        </w:tc>
        <w:tc>
          <w:tcPr>
            <w:tcW w:w="404" w:type="dxa"/>
            <w:shd w:val="clear" w:color="auto" w:fill="FFFF00"/>
            <w:vAlign w:val="center"/>
          </w:tcPr>
          <w:p w14:paraId="6BA073A7" w14:textId="36ADC0D8" w:rsidR="0093432E" w:rsidRDefault="00C678BE" w:rsidP="0093432E">
            <w:pPr>
              <w:pStyle w:val="NoSpacing"/>
              <w:jc w:val="center"/>
            </w:pPr>
            <w:r>
              <w:t>6</w:t>
            </w:r>
          </w:p>
        </w:tc>
        <w:tc>
          <w:tcPr>
            <w:tcW w:w="403" w:type="dxa"/>
            <w:shd w:val="clear" w:color="auto" w:fill="FFD966" w:themeFill="accent4" w:themeFillTint="99"/>
            <w:vAlign w:val="center"/>
          </w:tcPr>
          <w:p w14:paraId="6BA073A8" w14:textId="0EA56D80" w:rsidR="0093432E" w:rsidRDefault="00C678BE" w:rsidP="0093432E">
            <w:pPr>
              <w:pStyle w:val="NoSpacing"/>
              <w:jc w:val="center"/>
            </w:pPr>
            <w:r>
              <w:t>7</w:t>
            </w:r>
          </w:p>
        </w:tc>
        <w:tc>
          <w:tcPr>
            <w:tcW w:w="404" w:type="dxa"/>
            <w:shd w:val="clear" w:color="auto" w:fill="FF0000"/>
            <w:vAlign w:val="center"/>
          </w:tcPr>
          <w:p w14:paraId="6BA073A9" w14:textId="426487C7" w:rsidR="0093432E" w:rsidRDefault="00C678BE" w:rsidP="0093432E">
            <w:pPr>
              <w:pStyle w:val="NoSpacing"/>
              <w:jc w:val="center"/>
            </w:pPr>
            <w:r>
              <w:t>8</w:t>
            </w:r>
          </w:p>
        </w:tc>
        <w:tc>
          <w:tcPr>
            <w:tcW w:w="403" w:type="dxa"/>
            <w:shd w:val="clear" w:color="auto" w:fill="FF0000"/>
            <w:vAlign w:val="center"/>
          </w:tcPr>
          <w:p w14:paraId="6BA073AA" w14:textId="4CF18372" w:rsidR="0093432E" w:rsidRDefault="00C678BE" w:rsidP="0093432E">
            <w:pPr>
              <w:pStyle w:val="NoSpacing"/>
              <w:jc w:val="center"/>
            </w:pPr>
            <w:r>
              <w:t>9</w:t>
            </w:r>
          </w:p>
        </w:tc>
        <w:tc>
          <w:tcPr>
            <w:tcW w:w="404" w:type="dxa"/>
            <w:shd w:val="clear" w:color="auto" w:fill="FF0000"/>
            <w:vAlign w:val="center"/>
          </w:tcPr>
          <w:p w14:paraId="6BA073AB" w14:textId="7F2EC33E" w:rsidR="0093432E" w:rsidRDefault="00C678BE" w:rsidP="0093432E">
            <w:pPr>
              <w:pStyle w:val="NoSpacing"/>
              <w:jc w:val="center"/>
            </w:pPr>
            <w:r>
              <w:t>9</w:t>
            </w:r>
          </w:p>
        </w:tc>
      </w:tr>
    </w:tbl>
    <w:tbl>
      <w:tblPr>
        <w:tblStyle w:val="TableGrid"/>
        <w:tblW w:w="14743" w:type="dxa"/>
        <w:tblInd w:w="-147" w:type="dxa"/>
        <w:tblLayout w:type="fixed"/>
        <w:tblLook w:val="04A0" w:firstRow="1" w:lastRow="0" w:firstColumn="1" w:lastColumn="0" w:noHBand="0" w:noVBand="1"/>
      </w:tblPr>
      <w:tblGrid>
        <w:gridCol w:w="14743"/>
      </w:tblGrid>
      <w:tr w:rsidR="00691D04" w:rsidRPr="00691D04" w14:paraId="6BA073AE" w14:textId="77777777" w:rsidTr="00691D04">
        <w:tc>
          <w:tcPr>
            <w:tcW w:w="14743" w:type="dxa"/>
            <w:shd w:val="clear" w:color="auto" w:fill="BDD6EE" w:themeFill="accent1" w:themeFillTint="66"/>
          </w:tcPr>
          <w:p w14:paraId="6BA073AD" w14:textId="77777777" w:rsidR="008820BB" w:rsidRPr="00691D04" w:rsidRDefault="00691D04" w:rsidP="00DA458A">
            <w:pPr>
              <w:rPr>
                <w:b/>
                <w:color w:val="FF0000"/>
                <w:sz w:val="32"/>
              </w:rPr>
            </w:pPr>
            <w:r>
              <w:rPr>
                <w:b/>
                <w:color w:val="FF0000"/>
                <w:sz w:val="32"/>
              </w:rPr>
              <w:t xml:space="preserve">                                                                          </w:t>
            </w:r>
            <w:r w:rsidR="008820BB" w:rsidRPr="00691D04">
              <w:rPr>
                <w:b/>
                <w:color w:val="FF0000"/>
                <w:sz w:val="32"/>
              </w:rPr>
              <w:t>Risk Assessment Template</w:t>
            </w:r>
          </w:p>
        </w:tc>
      </w:tr>
    </w:tbl>
    <w:p w14:paraId="6BA073AF" w14:textId="77777777" w:rsidR="00EF19C9" w:rsidRPr="00A47956" w:rsidRDefault="00B045B5" w:rsidP="00A47956">
      <w:pPr>
        <w:pStyle w:val="NoSpacing"/>
      </w:pPr>
      <w:r w:rsidRPr="00A47956">
        <w:t>Use this template to document a risk assessment to manage health and safety hazards and risks.</w:t>
      </w:r>
      <w:r w:rsidR="00EF19C9" w:rsidRPr="00A47956">
        <w:t xml:space="preserve">    </w:t>
      </w:r>
    </w:p>
    <w:p w14:paraId="6BA073B0" w14:textId="77777777" w:rsidR="00B045B5" w:rsidRPr="00A47956" w:rsidRDefault="00B045B5" w:rsidP="00A47956">
      <w:pPr>
        <w:pStyle w:val="NoSpacing"/>
      </w:pPr>
    </w:p>
    <w:tbl>
      <w:tblPr>
        <w:tblStyle w:val="TableGrid"/>
        <w:tblpPr w:leftFromText="180" w:rightFromText="180" w:vertAnchor="text" w:horzAnchor="margin" w:tblpX="-147" w:tblpY="330"/>
        <w:tblW w:w="11341" w:type="dxa"/>
        <w:tblLook w:val="04A0" w:firstRow="1" w:lastRow="0" w:firstColumn="1" w:lastColumn="0" w:noHBand="0" w:noVBand="1"/>
      </w:tblPr>
      <w:tblGrid>
        <w:gridCol w:w="5807"/>
        <w:gridCol w:w="3549"/>
        <w:gridCol w:w="1985"/>
      </w:tblGrid>
      <w:tr w:rsidR="0093432E" w14:paraId="6BA073B4" w14:textId="77777777" w:rsidTr="5910BC65">
        <w:tc>
          <w:tcPr>
            <w:tcW w:w="11341" w:type="dxa"/>
            <w:gridSpan w:val="3"/>
          </w:tcPr>
          <w:p w14:paraId="6BA073B1" w14:textId="77777777" w:rsidR="0093432E" w:rsidRDefault="0093432E" w:rsidP="00927218">
            <w:r>
              <w:t>Activity Description:</w:t>
            </w:r>
          </w:p>
          <w:p w14:paraId="4A1E4DD5" w14:textId="77777777" w:rsidR="00BB2BDF" w:rsidRPr="00BB2BDF" w:rsidRDefault="00BB2BDF" w:rsidP="00BB2BDF">
            <w:pPr>
              <w:rPr>
                <w:lang w:val="en-US"/>
              </w:rPr>
            </w:pPr>
            <w:r w:rsidRPr="00BB2BDF">
              <w:rPr>
                <w:lang w:val="en-US"/>
              </w:rPr>
              <w:t>Coventry Transport Museum - General Museum Visit – Learning Department &amp; Community Space</w:t>
            </w:r>
          </w:p>
          <w:p w14:paraId="6BA073B2" w14:textId="77777777" w:rsidR="0093432E" w:rsidRDefault="0093432E" w:rsidP="00927218"/>
          <w:p w14:paraId="42C79AEF" w14:textId="623B4216" w:rsidR="003F241D" w:rsidRDefault="003F241D" w:rsidP="00927218">
            <w:pPr>
              <w:rPr>
                <w:rFonts w:ascii="Arial" w:hAnsi="Arial"/>
                <w:sz w:val="20"/>
              </w:rPr>
            </w:pPr>
          </w:p>
          <w:p w14:paraId="6BA073B3" w14:textId="47A291FE" w:rsidR="00126781" w:rsidRDefault="00126781" w:rsidP="00927218"/>
        </w:tc>
      </w:tr>
      <w:tr w:rsidR="0093432E" w14:paraId="6BA073B8" w14:textId="77777777" w:rsidTr="5910BC65">
        <w:trPr>
          <w:trHeight w:val="534"/>
        </w:trPr>
        <w:tc>
          <w:tcPr>
            <w:tcW w:w="5807" w:type="dxa"/>
            <w:vAlign w:val="center"/>
          </w:tcPr>
          <w:p w14:paraId="6BA073B5" w14:textId="3B7F3883" w:rsidR="0093432E" w:rsidRDefault="0093432E" w:rsidP="00820729">
            <w:r>
              <w:t>Assessment Conducted By:</w:t>
            </w:r>
            <w:r w:rsidR="009D1783">
              <w:t xml:space="preserve"> </w:t>
            </w:r>
            <w:r w:rsidR="0029532E">
              <w:t>Joe Hind</w:t>
            </w:r>
          </w:p>
        </w:tc>
        <w:tc>
          <w:tcPr>
            <w:tcW w:w="3549" w:type="dxa"/>
            <w:vAlign w:val="center"/>
          </w:tcPr>
          <w:p w14:paraId="6BA073B6" w14:textId="01291A3E" w:rsidR="0093432E" w:rsidRDefault="0093432E" w:rsidP="00820729">
            <w:r>
              <w:t>Location:</w:t>
            </w:r>
            <w:r w:rsidR="00DC6640">
              <w:t xml:space="preserve"> </w:t>
            </w:r>
            <w:r w:rsidR="0029532E" w:rsidRPr="0029532E">
              <w:rPr>
                <w:rFonts w:ascii="Calibri" w:eastAsia="Calibri" w:hAnsi="Calibri" w:cs="Calibri"/>
                <w:color w:val="000000" w:themeColor="text1"/>
              </w:rPr>
              <w:t xml:space="preserve"> </w:t>
            </w:r>
            <w:r w:rsidR="0029532E" w:rsidRPr="0029532E">
              <w:t>Coventry Transport Museum</w:t>
            </w:r>
          </w:p>
        </w:tc>
        <w:tc>
          <w:tcPr>
            <w:tcW w:w="1985" w:type="dxa"/>
            <w:vAlign w:val="center"/>
          </w:tcPr>
          <w:p w14:paraId="6BA073B7" w14:textId="302149CC" w:rsidR="0093432E" w:rsidRDefault="0093432E" w:rsidP="0029532E">
            <w:r>
              <w:t>Date:</w:t>
            </w:r>
            <w:r w:rsidR="00820729">
              <w:t xml:space="preserve"> </w:t>
            </w:r>
            <w:r w:rsidR="008E39B6">
              <w:t>16</w:t>
            </w:r>
            <w:r w:rsidR="008E39B6" w:rsidRPr="008E39B6">
              <w:rPr>
                <w:vertAlign w:val="superscript"/>
              </w:rPr>
              <w:t>th</w:t>
            </w:r>
            <w:r w:rsidR="008E39B6">
              <w:t xml:space="preserve"> September 2025</w:t>
            </w:r>
          </w:p>
        </w:tc>
      </w:tr>
    </w:tbl>
    <w:p w14:paraId="6BA073B9" w14:textId="77777777" w:rsidR="00907F8C" w:rsidRDefault="00907F8C" w:rsidP="00907F8C">
      <w:pPr>
        <w:pStyle w:val="NoSpacing"/>
      </w:pPr>
    </w:p>
    <w:p w14:paraId="6BA073BA" w14:textId="77777777" w:rsidR="00B045B5" w:rsidRDefault="00B045B5" w:rsidP="00B045B5"/>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3260"/>
        <w:gridCol w:w="567"/>
        <w:gridCol w:w="567"/>
        <w:gridCol w:w="709"/>
        <w:gridCol w:w="3827"/>
        <w:gridCol w:w="567"/>
        <w:gridCol w:w="567"/>
        <w:gridCol w:w="709"/>
      </w:tblGrid>
      <w:tr w:rsidR="00B045B5" w:rsidRPr="00B045B5" w14:paraId="6BA073C3" w14:textId="77777777" w:rsidTr="590D9E7D">
        <w:trPr>
          <w:trHeight w:val="590"/>
          <w:tblHeader/>
        </w:trPr>
        <w:tc>
          <w:tcPr>
            <w:tcW w:w="1560" w:type="dxa"/>
            <w:vMerge w:val="restart"/>
            <w:shd w:val="clear" w:color="auto" w:fill="BDD6EE" w:themeFill="accent1" w:themeFillTint="66"/>
            <w:vAlign w:val="center"/>
          </w:tcPr>
          <w:p w14:paraId="6BA073BB"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Hazards</w:t>
            </w:r>
          </w:p>
        </w:tc>
        <w:tc>
          <w:tcPr>
            <w:tcW w:w="2410" w:type="dxa"/>
            <w:vMerge w:val="restart"/>
            <w:shd w:val="clear" w:color="auto" w:fill="BDD6EE" w:themeFill="accent1" w:themeFillTint="66"/>
            <w:vAlign w:val="center"/>
          </w:tcPr>
          <w:p w14:paraId="6BA073BC"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Who &amp; How Might People Be Harmed?</w:t>
            </w:r>
          </w:p>
        </w:tc>
        <w:tc>
          <w:tcPr>
            <w:tcW w:w="3260" w:type="dxa"/>
            <w:vMerge w:val="restart"/>
            <w:shd w:val="clear" w:color="auto" w:fill="BDD6EE" w:themeFill="accent1" w:themeFillTint="66"/>
            <w:vAlign w:val="center"/>
          </w:tcPr>
          <w:p w14:paraId="6BA073BD"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Existing Control Measures in Place</w:t>
            </w:r>
          </w:p>
        </w:tc>
        <w:tc>
          <w:tcPr>
            <w:tcW w:w="1843" w:type="dxa"/>
            <w:gridSpan w:val="3"/>
            <w:shd w:val="clear" w:color="auto" w:fill="BDD6EE" w:themeFill="accent1" w:themeFillTint="66"/>
            <w:vAlign w:val="center"/>
          </w:tcPr>
          <w:p w14:paraId="6BA073BE" w14:textId="47E1A6F4" w:rsidR="00B045B5" w:rsidRPr="00B045B5" w:rsidRDefault="000270D5" w:rsidP="00B045B5">
            <w:pPr>
              <w:adjustRightInd w:val="0"/>
              <w:spacing w:after="0" w:line="240" w:lineRule="auto"/>
              <w:jc w:val="center"/>
              <w:rPr>
                <w:rFonts w:ascii="Verdana" w:eastAsia="Times New Roman" w:hAnsi="Verdana" w:cs="Arial"/>
                <w:b/>
                <w:sz w:val="18"/>
                <w:szCs w:val="18"/>
                <w:lang w:val="en-US"/>
              </w:rPr>
            </w:pPr>
            <w:r>
              <w:rPr>
                <w:rFonts w:ascii="Verdana" w:eastAsia="Times New Roman" w:hAnsi="Verdana" w:cs="Arial"/>
                <w:b/>
                <w:sz w:val="18"/>
                <w:szCs w:val="18"/>
                <w:lang w:val="en-US"/>
              </w:rPr>
              <w:t>Risk rating</w:t>
            </w:r>
          </w:p>
        </w:tc>
        <w:tc>
          <w:tcPr>
            <w:tcW w:w="3827" w:type="dxa"/>
            <w:vMerge w:val="restart"/>
            <w:shd w:val="clear" w:color="auto" w:fill="9CC2E5" w:themeFill="accent1" w:themeFillTint="99"/>
            <w:vAlign w:val="center"/>
          </w:tcPr>
          <w:p w14:paraId="6BA073BF"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Additional Control Measures</w:t>
            </w:r>
          </w:p>
        </w:tc>
        <w:tc>
          <w:tcPr>
            <w:tcW w:w="1843" w:type="dxa"/>
            <w:gridSpan w:val="3"/>
            <w:shd w:val="clear" w:color="auto" w:fill="9CC2E5" w:themeFill="accent1" w:themeFillTint="99"/>
            <w:vAlign w:val="center"/>
          </w:tcPr>
          <w:p w14:paraId="6BA073C0"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Residual Risk</w:t>
            </w:r>
          </w:p>
          <w:p w14:paraId="6BA073C1"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2"/>
                <w:szCs w:val="18"/>
                <w:lang w:val="en-US"/>
              </w:rPr>
            </w:pPr>
            <w:r w:rsidRPr="00B045B5">
              <w:rPr>
                <w:rFonts w:ascii="Verdana" w:eastAsia="Times New Roman" w:hAnsi="Verdana" w:cs="Arial"/>
                <w:b/>
                <w:sz w:val="12"/>
                <w:szCs w:val="18"/>
                <w:lang w:val="en-US"/>
              </w:rPr>
              <w:t>After additional</w:t>
            </w:r>
          </w:p>
          <w:p w14:paraId="6BA073C2"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2"/>
                <w:szCs w:val="18"/>
                <w:lang w:val="en-US"/>
              </w:rPr>
              <w:t>control measures</w:t>
            </w:r>
          </w:p>
        </w:tc>
      </w:tr>
      <w:tr w:rsidR="00E26FA7" w:rsidRPr="00B045B5" w14:paraId="6BA073CE" w14:textId="77777777" w:rsidTr="590D9E7D">
        <w:trPr>
          <w:trHeight w:val="416"/>
          <w:tblHeader/>
        </w:trPr>
        <w:tc>
          <w:tcPr>
            <w:tcW w:w="1560" w:type="dxa"/>
            <w:vMerge/>
            <w:vAlign w:val="center"/>
          </w:tcPr>
          <w:p w14:paraId="6BA073C4"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2410" w:type="dxa"/>
            <w:vMerge/>
            <w:vAlign w:val="center"/>
          </w:tcPr>
          <w:p w14:paraId="6BA073C5"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3260" w:type="dxa"/>
            <w:vMerge/>
            <w:vAlign w:val="center"/>
          </w:tcPr>
          <w:p w14:paraId="6BA073C6"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567" w:type="dxa"/>
            <w:shd w:val="clear" w:color="auto" w:fill="BDD6EE" w:themeFill="accent1" w:themeFillTint="66"/>
            <w:vAlign w:val="center"/>
          </w:tcPr>
          <w:p w14:paraId="6BA073C7"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BDD6EE" w:themeFill="accent1" w:themeFillTint="66"/>
            <w:vAlign w:val="center"/>
          </w:tcPr>
          <w:p w14:paraId="6BA073C8"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BDD6EE" w:themeFill="accent1" w:themeFillTint="66"/>
            <w:vAlign w:val="center"/>
          </w:tcPr>
          <w:p w14:paraId="6BA073C9"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RRN</w:t>
            </w:r>
          </w:p>
        </w:tc>
        <w:tc>
          <w:tcPr>
            <w:tcW w:w="3827" w:type="dxa"/>
            <w:vMerge/>
            <w:vAlign w:val="center"/>
          </w:tcPr>
          <w:p w14:paraId="6BA073CA"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p>
        </w:tc>
        <w:tc>
          <w:tcPr>
            <w:tcW w:w="567" w:type="dxa"/>
            <w:shd w:val="clear" w:color="auto" w:fill="9CC2E5" w:themeFill="accent1" w:themeFillTint="99"/>
            <w:vAlign w:val="center"/>
          </w:tcPr>
          <w:p w14:paraId="6BA073CB"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9CC2E5" w:themeFill="accent1" w:themeFillTint="99"/>
            <w:vAlign w:val="center"/>
          </w:tcPr>
          <w:p w14:paraId="6BA073CC"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9CC2E5" w:themeFill="accent1" w:themeFillTint="99"/>
            <w:vAlign w:val="center"/>
          </w:tcPr>
          <w:p w14:paraId="6BA073CD"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RRN</w:t>
            </w:r>
          </w:p>
        </w:tc>
      </w:tr>
      <w:tr w:rsidR="00275358" w:rsidRPr="00B045B5" w14:paraId="434956CF" w14:textId="77777777" w:rsidTr="00275358">
        <w:trPr>
          <w:trHeight w:val="518"/>
        </w:trPr>
        <w:tc>
          <w:tcPr>
            <w:tcW w:w="14743" w:type="dxa"/>
            <w:gridSpan w:val="10"/>
            <w:shd w:val="clear" w:color="auto" w:fill="F7CAAC" w:themeFill="accent2" w:themeFillTint="66"/>
            <w:vAlign w:val="center"/>
          </w:tcPr>
          <w:p w14:paraId="0F83831B" w14:textId="6FB5858C" w:rsidR="00275358" w:rsidRPr="5910BC65" w:rsidRDefault="00275358" w:rsidP="00B045B5">
            <w:pPr>
              <w:adjustRightInd w:val="0"/>
              <w:spacing w:after="0" w:line="240" w:lineRule="auto"/>
              <w:ind w:left="-250" w:firstLine="250"/>
              <w:jc w:val="center"/>
              <w:rPr>
                <w:rFonts w:ascii="Arial" w:eastAsia="Times New Roman" w:hAnsi="Arial" w:cs="Arial"/>
                <w:sz w:val="18"/>
                <w:szCs w:val="18"/>
                <w:lang w:val="en-US"/>
              </w:rPr>
            </w:pPr>
            <w:r>
              <w:rPr>
                <w:rFonts w:ascii="Arial" w:hAnsi="Arial"/>
                <w:sz w:val="20"/>
              </w:rPr>
              <w:t xml:space="preserve">General building hazards – please refer to </w:t>
            </w:r>
            <w:r w:rsidR="000E2546">
              <w:rPr>
                <w:rFonts w:ascii="Arial" w:hAnsi="Arial"/>
                <w:sz w:val="20"/>
              </w:rPr>
              <w:t>Coventry Transport Museum</w:t>
            </w:r>
            <w:r w:rsidR="00FE2379">
              <w:rPr>
                <w:rFonts w:ascii="Arial" w:hAnsi="Arial"/>
                <w:sz w:val="20"/>
              </w:rPr>
              <w:t xml:space="preserve"> </w:t>
            </w:r>
            <w:r>
              <w:rPr>
                <w:rFonts w:ascii="Arial" w:hAnsi="Arial"/>
                <w:sz w:val="20"/>
              </w:rPr>
              <w:t>general risk assessment for further hazards and measures</w:t>
            </w:r>
          </w:p>
        </w:tc>
      </w:tr>
      <w:tr w:rsidR="00275358" w:rsidRPr="005D36D9" w14:paraId="7D76E4F1" w14:textId="77777777" w:rsidTr="590D9E7D">
        <w:trPr>
          <w:trHeight w:val="518"/>
        </w:trPr>
        <w:tc>
          <w:tcPr>
            <w:tcW w:w="1560" w:type="dxa"/>
            <w:vAlign w:val="center"/>
          </w:tcPr>
          <w:p w14:paraId="75397884"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Injury resulting from evacuation of the building.</w:t>
            </w:r>
          </w:p>
          <w:p w14:paraId="13DBA6F8" w14:textId="77777777" w:rsidR="00275358" w:rsidRPr="005D36D9" w:rsidRDefault="00275358" w:rsidP="00275358">
            <w:pPr>
              <w:tabs>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p>
        </w:tc>
        <w:tc>
          <w:tcPr>
            <w:tcW w:w="2410" w:type="dxa"/>
            <w:vAlign w:val="center"/>
          </w:tcPr>
          <w:p w14:paraId="2D11F8C1"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5BB8AC59"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04D1AFBF" w14:textId="66863BF3"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Slips, trips, falls and associated injuries through rush and surge of people leaving the building at the same time.</w:t>
            </w:r>
          </w:p>
          <w:p w14:paraId="53B60C74"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6CA13801"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tc>
        <w:tc>
          <w:tcPr>
            <w:tcW w:w="3260" w:type="dxa"/>
            <w:vAlign w:val="center"/>
          </w:tcPr>
          <w:p w14:paraId="0A08931D"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trained in evacuation procedures.</w:t>
            </w:r>
          </w:p>
          <w:p w14:paraId="37F9F7B4"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5FF4754" w14:textId="221654F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Fire marshals to oversee evacuation procedures.</w:t>
            </w:r>
          </w:p>
          <w:p w14:paraId="06007244"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A2C4D0E"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Adequate information relating to evacuation in public areas.</w:t>
            </w:r>
          </w:p>
          <w:p w14:paraId="7094EE52"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C87B0A2"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Fire escape doors kept unlocked when building occupied and signs uncovered.</w:t>
            </w:r>
          </w:p>
          <w:p w14:paraId="1C8FFF9C"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B4DC575"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Clear passage maintained to emergency exits.</w:t>
            </w:r>
          </w:p>
          <w:p w14:paraId="7FEE7C3D"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7B21365A" w14:textId="519D05C6"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567" w:type="dxa"/>
            <w:vAlign w:val="center"/>
          </w:tcPr>
          <w:p w14:paraId="442F2730" w14:textId="0FF368D4"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5FFF2617" w14:textId="08095613"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3827" w:type="dxa"/>
            <w:vAlign w:val="center"/>
          </w:tcPr>
          <w:p w14:paraId="3EFF0990" w14:textId="77777777" w:rsidR="00275358" w:rsidRPr="005D36D9" w:rsidRDefault="00275358" w:rsidP="00275358">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Pushchairs, buggies and prams to be left in the building during evacuation.</w:t>
            </w:r>
          </w:p>
          <w:p w14:paraId="07420E12" w14:textId="77777777" w:rsidR="00275358" w:rsidRPr="005D36D9" w:rsidRDefault="00275358" w:rsidP="00275358">
            <w:pPr>
              <w:autoSpaceDE w:val="0"/>
              <w:autoSpaceDN w:val="0"/>
              <w:adjustRightInd w:val="0"/>
              <w:spacing w:after="60" w:line="240" w:lineRule="auto"/>
              <w:rPr>
                <w:rFonts w:ascii="Arial" w:eastAsia="Times New Roman" w:hAnsi="Arial" w:cs="Arial"/>
                <w:color w:val="000000" w:themeColor="text1"/>
                <w:sz w:val="20"/>
                <w:szCs w:val="20"/>
                <w:lang w:eastAsia="en-GB"/>
              </w:rPr>
            </w:pPr>
          </w:p>
          <w:p w14:paraId="5A652F66" w14:textId="2B08BA27" w:rsidR="00275358" w:rsidRPr="005D36D9" w:rsidRDefault="00275358" w:rsidP="00275358">
            <w:pPr>
              <w:autoSpaceDE w:val="0"/>
              <w:autoSpaceDN w:val="0"/>
              <w:adjustRightInd w:val="0"/>
              <w:spacing w:after="60" w:line="240" w:lineRule="auto"/>
              <w:rPr>
                <w:rFonts w:ascii="Arial" w:eastAsia="Times New Roman" w:hAnsi="Arial" w:cs="Arial"/>
                <w:color w:val="000000" w:themeColor="text1"/>
                <w:sz w:val="20"/>
                <w:szCs w:val="20"/>
                <w:lang w:eastAsia="en-GB"/>
              </w:rPr>
            </w:pPr>
          </w:p>
        </w:tc>
        <w:tc>
          <w:tcPr>
            <w:tcW w:w="567" w:type="dxa"/>
            <w:vAlign w:val="center"/>
          </w:tcPr>
          <w:p w14:paraId="76D83D3C" w14:textId="4DC63F54" w:rsidR="00275358" w:rsidRPr="005D36D9" w:rsidRDefault="00275358" w:rsidP="00275358">
            <w:pPr>
              <w:adjustRightInd w:val="0"/>
              <w:spacing w:after="0"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60B21730" w14:textId="49784AD0" w:rsidR="00275358" w:rsidRPr="005D36D9" w:rsidRDefault="00275358" w:rsidP="00275358">
            <w:pPr>
              <w:adjustRightInd w:val="0"/>
              <w:spacing w:after="0"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2B3077F6" w14:textId="26DAEA7A" w:rsidR="00275358" w:rsidRPr="005D36D9" w:rsidRDefault="00275358" w:rsidP="00275358">
            <w:pPr>
              <w:adjustRightInd w:val="0"/>
              <w:spacing w:after="0" w:line="240" w:lineRule="auto"/>
              <w:ind w:left="-250" w:firstLine="250"/>
              <w:jc w:val="center"/>
              <w:rPr>
                <w:rFonts w:ascii="Arial" w:eastAsia="Times New Roman" w:hAnsi="Arial" w:cs="Arial"/>
                <w:sz w:val="20"/>
                <w:szCs w:val="20"/>
                <w:lang w:val="en-US"/>
              </w:rPr>
            </w:pPr>
            <w:r w:rsidRPr="005D36D9">
              <w:rPr>
                <w:rFonts w:ascii="Arial" w:eastAsia="Times New Roman" w:hAnsi="Arial" w:cs="Arial"/>
                <w:sz w:val="20"/>
                <w:szCs w:val="20"/>
                <w:lang w:val="en-US"/>
              </w:rPr>
              <w:t>3</w:t>
            </w:r>
          </w:p>
        </w:tc>
      </w:tr>
      <w:tr w:rsidR="00275358" w:rsidRPr="005D36D9" w14:paraId="79518785" w14:textId="77777777" w:rsidTr="590D9E7D">
        <w:trPr>
          <w:trHeight w:val="518"/>
        </w:trPr>
        <w:tc>
          <w:tcPr>
            <w:tcW w:w="1560" w:type="dxa"/>
            <w:vAlign w:val="center"/>
          </w:tcPr>
          <w:p w14:paraId="657012DE" w14:textId="4F50A3B4" w:rsidR="00275358" w:rsidRPr="005D36D9" w:rsidRDefault="00275358" w:rsidP="00275358">
            <w:pPr>
              <w:tabs>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 xml:space="preserve">Fire: burns and other fire </w:t>
            </w:r>
            <w:r w:rsidRPr="005D36D9">
              <w:rPr>
                <w:rFonts w:ascii="Arial" w:hAnsi="Arial"/>
                <w:sz w:val="20"/>
                <w:szCs w:val="20"/>
              </w:rPr>
              <w:lastRenderedPageBreak/>
              <w:t>related injuries.</w:t>
            </w:r>
          </w:p>
          <w:p w14:paraId="129E5582"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p>
        </w:tc>
        <w:tc>
          <w:tcPr>
            <w:tcW w:w="2410" w:type="dxa"/>
            <w:vAlign w:val="center"/>
          </w:tcPr>
          <w:p w14:paraId="7CEEC03E"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4C473976" w14:textId="63743A55"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5F4324D5"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tc>
        <w:tc>
          <w:tcPr>
            <w:tcW w:w="3260" w:type="dxa"/>
            <w:vAlign w:val="center"/>
          </w:tcPr>
          <w:p w14:paraId="28092221"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Staff trained in fire procedures.</w:t>
            </w:r>
          </w:p>
          <w:p w14:paraId="016F18F2"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E1C9DEF"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Regular inspection of firefighting equipment, emergency lighting, fire exit signs, smoke/fire alarms.</w:t>
            </w:r>
          </w:p>
          <w:p w14:paraId="4AE39F22"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 </w:t>
            </w:r>
          </w:p>
          <w:p w14:paraId="195CC15E"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Staff ensure that visitors abide by no smoking rules. </w:t>
            </w:r>
          </w:p>
          <w:p w14:paraId="1673056C"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5A3C4A5"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Correct insulation of electrical equipment and cabling.</w:t>
            </w:r>
          </w:p>
          <w:p w14:paraId="06BBC191"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BFD800F"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Adequate ventilation around electrical equipment to prevent overheating.</w:t>
            </w:r>
          </w:p>
          <w:p w14:paraId="2DE8D998" w14:textId="77777777" w:rsidR="00275358" w:rsidRPr="005D36D9" w:rsidRDefault="00275358" w:rsidP="00275358">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58F06A5E" w14:textId="5B6CBF02"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4</w:t>
            </w:r>
          </w:p>
        </w:tc>
        <w:tc>
          <w:tcPr>
            <w:tcW w:w="567" w:type="dxa"/>
            <w:vAlign w:val="center"/>
          </w:tcPr>
          <w:p w14:paraId="1A2D834C" w14:textId="240661D4"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5F12CAB5" w14:textId="79591EA6" w:rsidR="00275358" w:rsidRPr="005D36D9" w:rsidRDefault="00275358"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6</w:t>
            </w:r>
          </w:p>
        </w:tc>
        <w:tc>
          <w:tcPr>
            <w:tcW w:w="3827" w:type="dxa"/>
            <w:vAlign w:val="center"/>
          </w:tcPr>
          <w:p w14:paraId="6EF76242" w14:textId="77777777" w:rsidR="00275358" w:rsidRPr="005D36D9" w:rsidRDefault="00275358" w:rsidP="00275358">
            <w:pPr>
              <w:autoSpaceDE w:val="0"/>
              <w:autoSpaceDN w:val="0"/>
              <w:adjustRightInd w:val="0"/>
              <w:spacing w:after="60" w:line="240" w:lineRule="auto"/>
              <w:rPr>
                <w:rFonts w:ascii="Arial" w:eastAsia="Times New Roman" w:hAnsi="Arial" w:cs="Arial"/>
                <w:color w:val="000000" w:themeColor="text1"/>
                <w:sz w:val="20"/>
                <w:szCs w:val="20"/>
                <w:lang w:eastAsia="en-GB"/>
              </w:rPr>
            </w:pPr>
          </w:p>
        </w:tc>
        <w:tc>
          <w:tcPr>
            <w:tcW w:w="567" w:type="dxa"/>
            <w:vAlign w:val="center"/>
          </w:tcPr>
          <w:p w14:paraId="23817C62" w14:textId="6AF9C202" w:rsidR="00275358" w:rsidRPr="005D36D9" w:rsidRDefault="00275358" w:rsidP="00275358">
            <w:pPr>
              <w:adjustRightInd w:val="0"/>
              <w:spacing w:after="0" w:line="240" w:lineRule="auto"/>
              <w:jc w:val="center"/>
              <w:rPr>
                <w:rFonts w:ascii="Arial" w:eastAsia="Times New Roman" w:hAnsi="Arial" w:cs="Arial"/>
                <w:sz w:val="20"/>
                <w:szCs w:val="20"/>
                <w:lang w:val="en-US"/>
              </w:rPr>
            </w:pPr>
          </w:p>
        </w:tc>
        <w:tc>
          <w:tcPr>
            <w:tcW w:w="567" w:type="dxa"/>
            <w:vAlign w:val="center"/>
          </w:tcPr>
          <w:p w14:paraId="398D7F90" w14:textId="0A94C2BD" w:rsidR="00275358" w:rsidRPr="005D36D9" w:rsidRDefault="00275358" w:rsidP="00275358">
            <w:pPr>
              <w:adjustRightInd w:val="0"/>
              <w:spacing w:after="0" w:line="240" w:lineRule="auto"/>
              <w:jc w:val="center"/>
              <w:rPr>
                <w:rFonts w:ascii="Arial" w:eastAsia="Times New Roman" w:hAnsi="Arial" w:cs="Arial"/>
                <w:sz w:val="20"/>
                <w:szCs w:val="20"/>
                <w:lang w:val="en-US"/>
              </w:rPr>
            </w:pPr>
          </w:p>
        </w:tc>
        <w:tc>
          <w:tcPr>
            <w:tcW w:w="709" w:type="dxa"/>
            <w:vAlign w:val="center"/>
          </w:tcPr>
          <w:p w14:paraId="0463877D" w14:textId="07FF7174" w:rsidR="00275358" w:rsidRPr="005D36D9" w:rsidRDefault="00275358" w:rsidP="00275358">
            <w:pPr>
              <w:adjustRightInd w:val="0"/>
              <w:spacing w:after="0" w:line="240" w:lineRule="auto"/>
              <w:ind w:left="-250" w:firstLine="250"/>
              <w:jc w:val="center"/>
              <w:rPr>
                <w:rFonts w:ascii="Arial" w:eastAsia="Times New Roman" w:hAnsi="Arial" w:cs="Arial"/>
                <w:sz w:val="20"/>
                <w:szCs w:val="20"/>
                <w:lang w:val="en-US"/>
              </w:rPr>
            </w:pPr>
          </w:p>
        </w:tc>
      </w:tr>
      <w:tr w:rsidR="00275358" w:rsidRPr="005D36D9" w14:paraId="14D1CF09" w14:textId="77777777" w:rsidTr="00275358">
        <w:trPr>
          <w:trHeight w:val="518"/>
        </w:trPr>
        <w:tc>
          <w:tcPr>
            <w:tcW w:w="14743" w:type="dxa"/>
            <w:gridSpan w:val="10"/>
            <w:shd w:val="clear" w:color="auto" w:fill="A8D08D" w:themeFill="accent6" w:themeFillTint="99"/>
            <w:vAlign w:val="center"/>
          </w:tcPr>
          <w:p w14:paraId="5D440071" w14:textId="0FF2D11E" w:rsidR="00275358" w:rsidRPr="005D36D9" w:rsidRDefault="00275358" w:rsidP="00275358">
            <w:pPr>
              <w:adjustRightInd w:val="0"/>
              <w:spacing w:after="0" w:line="240" w:lineRule="auto"/>
              <w:ind w:left="-250" w:firstLine="250"/>
              <w:jc w:val="center"/>
              <w:rPr>
                <w:rFonts w:ascii="Arial" w:eastAsia="Times New Roman" w:hAnsi="Arial" w:cs="Arial"/>
                <w:sz w:val="20"/>
                <w:szCs w:val="20"/>
                <w:lang w:val="en-US"/>
              </w:rPr>
            </w:pPr>
            <w:r w:rsidRPr="005D36D9">
              <w:rPr>
                <w:rFonts w:ascii="Arial" w:hAnsi="Arial"/>
                <w:sz w:val="20"/>
                <w:szCs w:val="20"/>
              </w:rPr>
              <w:t>Risks specific to</w:t>
            </w:r>
            <w:r w:rsidR="00FE2379" w:rsidRPr="005D36D9">
              <w:rPr>
                <w:rFonts w:ascii="Arial" w:hAnsi="Arial"/>
                <w:sz w:val="20"/>
                <w:szCs w:val="20"/>
              </w:rPr>
              <w:t xml:space="preserve"> school visits</w:t>
            </w:r>
          </w:p>
        </w:tc>
      </w:tr>
      <w:tr w:rsidR="002D66D0" w:rsidRPr="005D36D9" w14:paraId="7F6B99FD" w14:textId="77777777" w:rsidTr="590D9E7D">
        <w:trPr>
          <w:trHeight w:val="518"/>
        </w:trPr>
        <w:tc>
          <w:tcPr>
            <w:tcW w:w="1560" w:type="dxa"/>
            <w:vAlign w:val="center"/>
          </w:tcPr>
          <w:p w14:paraId="73718423" w14:textId="57C59C46" w:rsidR="002D66D0" w:rsidRPr="005D36D9" w:rsidRDefault="002D66D0" w:rsidP="00FE2379">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Doors – risk of entrapment</w:t>
            </w:r>
          </w:p>
        </w:tc>
        <w:tc>
          <w:tcPr>
            <w:tcW w:w="2410" w:type="dxa"/>
            <w:vAlign w:val="center"/>
          </w:tcPr>
          <w:p w14:paraId="64E728F3" w14:textId="2EDAB2FB" w:rsidR="002D66D0" w:rsidRPr="005D36D9" w:rsidRDefault="002D66D0" w:rsidP="003C23FA">
            <w:pPr>
              <w:adjustRightInd w:val="0"/>
              <w:spacing w:after="0" w:line="240" w:lineRule="auto"/>
              <w:rPr>
                <w:rFonts w:ascii="Arial" w:eastAsia="Times New Roman" w:hAnsi="Arial" w:cs="Arial"/>
                <w:bCs/>
                <w:sz w:val="20"/>
                <w:szCs w:val="20"/>
                <w:lang w:val="en-US"/>
              </w:rPr>
            </w:pPr>
            <w:r w:rsidRPr="005D36D9">
              <w:rPr>
                <w:rFonts w:ascii="Arial" w:eastAsia="Times New Roman" w:hAnsi="Arial" w:cs="Arial"/>
                <w:bCs/>
                <w:sz w:val="20"/>
                <w:szCs w:val="20"/>
              </w:rPr>
              <w:t>Children and adults</w:t>
            </w:r>
          </w:p>
        </w:tc>
        <w:tc>
          <w:tcPr>
            <w:tcW w:w="3260" w:type="dxa"/>
            <w:vAlign w:val="center"/>
          </w:tcPr>
          <w:p w14:paraId="44852CE3" w14:textId="51C281DC"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Self-led groups are made aware of the hazard at point of booking and told to refrain fr</w:t>
            </w:r>
            <w:r w:rsidR="0071784D">
              <w:rPr>
                <w:rFonts w:ascii="Arial" w:eastAsia="Times New Roman" w:hAnsi="Arial" w:cs="Arial"/>
                <w:color w:val="000000"/>
                <w:sz w:val="20"/>
                <w:szCs w:val="20"/>
                <w:lang w:val="en-US" w:eastAsia="en-GB"/>
              </w:rPr>
              <w:t>o</w:t>
            </w:r>
            <w:r w:rsidRPr="002D66D0">
              <w:rPr>
                <w:rFonts w:ascii="Arial" w:eastAsia="Times New Roman" w:hAnsi="Arial" w:cs="Arial"/>
                <w:color w:val="000000"/>
                <w:sz w:val="20"/>
                <w:szCs w:val="20"/>
                <w:lang w:val="en-US" w:eastAsia="en-GB"/>
              </w:rPr>
              <w:t xml:space="preserve">m using students to operate connecting doors I.e. door should not be held open by students to allow classes to pass through. This information should be re-iterated during orientation/induction talks. </w:t>
            </w:r>
          </w:p>
          <w:p w14:paraId="4417CB3E"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131AE465" w14:textId="5FDCEE00"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5D36D9">
              <w:rPr>
                <w:rFonts w:ascii="Arial" w:eastAsia="Times New Roman" w:hAnsi="Arial" w:cs="Arial"/>
                <w:color w:val="000000"/>
                <w:sz w:val="20"/>
                <w:szCs w:val="20"/>
                <w:lang w:val="en-US" w:eastAsia="en-GB"/>
              </w:rPr>
              <w:t>All team members, volunteers and visitors made aware of the door weight and to handle with care.</w:t>
            </w:r>
          </w:p>
        </w:tc>
        <w:tc>
          <w:tcPr>
            <w:tcW w:w="567" w:type="dxa"/>
            <w:vAlign w:val="center"/>
          </w:tcPr>
          <w:p w14:paraId="09B8C2AC" w14:textId="6C95A19A"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567" w:type="dxa"/>
            <w:vAlign w:val="center"/>
          </w:tcPr>
          <w:p w14:paraId="1010FB02" w14:textId="43658A41"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709" w:type="dxa"/>
            <w:vAlign w:val="center"/>
          </w:tcPr>
          <w:p w14:paraId="767A29E1" w14:textId="2975BC73"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8</w:t>
            </w:r>
          </w:p>
        </w:tc>
        <w:tc>
          <w:tcPr>
            <w:tcW w:w="3827" w:type="dxa"/>
            <w:vAlign w:val="center"/>
          </w:tcPr>
          <w:p w14:paraId="7CB5B2CE" w14:textId="77777777" w:rsidR="002D66D0" w:rsidRPr="002D66D0" w:rsidRDefault="002D66D0" w:rsidP="002D66D0">
            <w:pPr>
              <w:autoSpaceDE w:val="0"/>
              <w:autoSpaceDN w:val="0"/>
              <w:adjustRightInd w:val="0"/>
              <w:spacing w:after="6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Installation of finger guards.</w:t>
            </w:r>
          </w:p>
          <w:p w14:paraId="61998703" w14:textId="77777777" w:rsidR="002D66D0" w:rsidRPr="002D66D0" w:rsidRDefault="002D66D0" w:rsidP="002D66D0">
            <w:pPr>
              <w:autoSpaceDE w:val="0"/>
              <w:autoSpaceDN w:val="0"/>
              <w:adjustRightInd w:val="0"/>
              <w:spacing w:after="60" w:line="240" w:lineRule="auto"/>
              <w:rPr>
                <w:rFonts w:ascii="Arial" w:eastAsia="Times New Roman" w:hAnsi="Arial" w:cs="Arial"/>
                <w:color w:val="000000"/>
                <w:sz w:val="20"/>
                <w:szCs w:val="20"/>
                <w:lang w:val="en-US" w:eastAsia="en-GB"/>
              </w:rPr>
            </w:pPr>
          </w:p>
          <w:p w14:paraId="47A598BF" w14:textId="59DD79CC"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val="en-US" w:eastAsia="en-GB"/>
              </w:rPr>
              <w:t>Reduction of closing speed.</w:t>
            </w:r>
          </w:p>
        </w:tc>
        <w:tc>
          <w:tcPr>
            <w:tcW w:w="567" w:type="dxa"/>
            <w:vAlign w:val="center"/>
          </w:tcPr>
          <w:p w14:paraId="36E1A28A"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567" w:type="dxa"/>
            <w:vAlign w:val="center"/>
          </w:tcPr>
          <w:p w14:paraId="09256918"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709" w:type="dxa"/>
            <w:vAlign w:val="center"/>
          </w:tcPr>
          <w:p w14:paraId="7B3D72D7" w14:textId="77777777" w:rsidR="002D66D0" w:rsidRPr="005D36D9" w:rsidRDefault="002D66D0" w:rsidP="00275358">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011DFA73" w14:textId="77777777" w:rsidTr="590D9E7D">
        <w:trPr>
          <w:trHeight w:val="518"/>
        </w:trPr>
        <w:tc>
          <w:tcPr>
            <w:tcW w:w="1560" w:type="dxa"/>
            <w:vAlign w:val="center"/>
          </w:tcPr>
          <w:p w14:paraId="74C93D3B"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lang w:val="en-US"/>
              </w:rPr>
            </w:pPr>
            <w:r w:rsidRPr="002D66D0">
              <w:rPr>
                <w:rFonts w:ascii="Arial" w:hAnsi="Arial"/>
                <w:sz w:val="20"/>
                <w:szCs w:val="20"/>
                <w:lang w:val="en-US"/>
              </w:rPr>
              <w:t xml:space="preserve">Walking around the Museum - Trip hazards, including uneven floors, rope barriers, </w:t>
            </w:r>
            <w:r w:rsidRPr="002D66D0">
              <w:rPr>
                <w:rFonts w:ascii="Arial" w:hAnsi="Arial"/>
                <w:sz w:val="20"/>
                <w:szCs w:val="20"/>
                <w:lang w:val="en-US"/>
              </w:rPr>
              <w:lastRenderedPageBreak/>
              <w:t>wet floors &amp; exhibits.</w:t>
            </w:r>
          </w:p>
          <w:p w14:paraId="454BFD42" w14:textId="77777777" w:rsidR="002D66D0" w:rsidRPr="005D36D9" w:rsidRDefault="002D66D0" w:rsidP="00FE2379">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p>
        </w:tc>
        <w:tc>
          <w:tcPr>
            <w:tcW w:w="2410" w:type="dxa"/>
            <w:vAlign w:val="center"/>
          </w:tcPr>
          <w:p w14:paraId="0F3F96A2" w14:textId="54168D26" w:rsidR="002D66D0" w:rsidRPr="005D36D9" w:rsidRDefault="002D66D0" w:rsidP="003C23FA">
            <w:pPr>
              <w:adjustRightInd w:val="0"/>
              <w:spacing w:after="0" w:line="240" w:lineRule="auto"/>
              <w:rPr>
                <w:rFonts w:ascii="Arial" w:eastAsia="Times New Roman" w:hAnsi="Arial" w:cs="Arial"/>
                <w:bCs/>
                <w:sz w:val="20"/>
                <w:szCs w:val="20"/>
              </w:rPr>
            </w:pPr>
            <w:r w:rsidRPr="005D36D9">
              <w:rPr>
                <w:rFonts w:ascii="Arial" w:eastAsia="Times New Roman" w:hAnsi="Arial" w:cs="Arial"/>
                <w:bCs/>
                <w:sz w:val="20"/>
                <w:szCs w:val="20"/>
              </w:rPr>
              <w:lastRenderedPageBreak/>
              <w:t>All participants – trips &amp; slips</w:t>
            </w:r>
          </w:p>
        </w:tc>
        <w:tc>
          <w:tcPr>
            <w:tcW w:w="3260" w:type="dxa"/>
            <w:vAlign w:val="center"/>
          </w:tcPr>
          <w:p w14:paraId="4462CAED"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 xml:space="preserve">Meet &amp; greet upon arrival. </w:t>
            </w:r>
          </w:p>
          <w:p w14:paraId="1D0FBCF1"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7FD03107"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Visitors asked to be mindful of potential hazards (uneven floors, rope barriers, low lit spaces) and not to run or step over barriers.</w:t>
            </w:r>
          </w:p>
          <w:p w14:paraId="70F5E4AF"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2452F341"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Clearly marked routes.</w:t>
            </w:r>
          </w:p>
          <w:p w14:paraId="1D4ACAD3"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5953BBB2"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lastRenderedPageBreak/>
              <w:t>Signage for wet floors.</w:t>
            </w:r>
          </w:p>
          <w:p w14:paraId="7C547A98"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4FF01EBE"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Signage in place for low lit areas (</w:t>
            </w:r>
            <w:proofErr w:type="spellStart"/>
            <w:r w:rsidRPr="002D66D0">
              <w:rPr>
                <w:rFonts w:ascii="Arial" w:eastAsia="Times New Roman" w:hAnsi="Arial" w:cs="Arial"/>
                <w:color w:val="000000"/>
                <w:sz w:val="20"/>
                <w:szCs w:val="20"/>
                <w:lang w:val="en-US" w:eastAsia="en-GB"/>
              </w:rPr>
              <w:t>eg</w:t>
            </w:r>
            <w:proofErr w:type="spellEnd"/>
            <w:r w:rsidRPr="002D66D0">
              <w:rPr>
                <w:rFonts w:ascii="Arial" w:eastAsia="Times New Roman" w:hAnsi="Arial" w:cs="Arial"/>
                <w:color w:val="000000"/>
                <w:sz w:val="20"/>
                <w:szCs w:val="20"/>
                <w:lang w:val="en-US" w:eastAsia="en-GB"/>
              </w:rPr>
              <w:t xml:space="preserve"> Blitz experience).</w:t>
            </w:r>
          </w:p>
          <w:p w14:paraId="15828D89"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tc>
        <w:tc>
          <w:tcPr>
            <w:tcW w:w="567" w:type="dxa"/>
            <w:vAlign w:val="center"/>
          </w:tcPr>
          <w:p w14:paraId="4C7C7B96" w14:textId="5F7FD7E9"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2</w:t>
            </w:r>
          </w:p>
        </w:tc>
        <w:tc>
          <w:tcPr>
            <w:tcW w:w="567" w:type="dxa"/>
            <w:vAlign w:val="center"/>
          </w:tcPr>
          <w:p w14:paraId="5E9E19E2" w14:textId="468AFA15"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7253DE9F" w14:textId="5CA8DBCE"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3827" w:type="dxa"/>
            <w:vAlign w:val="center"/>
          </w:tcPr>
          <w:p w14:paraId="16906CB4" w14:textId="77777777"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val="en-US" w:eastAsia="en-GB"/>
              </w:rPr>
            </w:pPr>
          </w:p>
        </w:tc>
        <w:tc>
          <w:tcPr>
            <w:tcW w:w="567" w:type="dxa"/>
            <w:vAlign w:val="center"/>
          </w:tcPr>
          <w:p w14:paraId="3DA70171"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567" w:type="dxa"/>
            <w:vAlign w:val="center"/>
          </w:tcPr>
          <w:p w14:paraId="4AEF33E7"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709" w:type="dxa"/>
            <w:vAlign w:val="center"/>
          </w:tcPr>
          <w:p w14:paraId="55A6F551" w14:textId="77777777" w:rsidR="002D66D0" w:rsidRPr="005D36D9" w:rsidRDefault="002D66D0" w:rsidP="00275358">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4F7A04BB" w14:textId="77777777" w:rsidTr="590D9E7D">
        <w:trPr>
          <w:trHeight w:val="518"/>
        </w:trPr>
        <w:tc>
          <w:tcPr>
            <w:tcW w:w="1560" w:type="dxa"/>
            <w:vAlign w:val="center"/>
          </w:tcPr>
          <w:p w14:paraId="466382A1" w14:textId="74926FCB"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lang w:val="en-US"/>
              </w:rPr>
            </w:pPr>
            <w:r w:rsidRPr="005D36D9">
              <w:rPr>
                <w:rFonts w:ascii="Arial" w:hAnsi="Arial"/>
                <w:sz w:val="20"/>
                <w:szCs w:val="20"/>
              </w:rPr>
              <w:t>Stairs &amp; lifts</w:t>
            </w:r>
          </w:p>
        </w:tc>
        <w:tc>
          <w:tcPr>
            <w:tcW w:w="2410" w:type="dxa"/>
            <w:vAlign w:val="center"/>
          </w:tcPr>
          <w:p w14:paraId="7297294F" w14:textId="58024E8E" w:rsidR="002D66D0" w:rsidRPr="005D36D9" w:rsidRDefault="002D66D0" w:rsidP="003C23FA">
            <w:pPr>
              <w:adjustRightInd w:val="0"/>
              <w:spacing w:after="0" w:line="240" w:lineRule="auto"/>
              <w:rPr>
                <w:rFonts w:ascii="Arial" w:eastAsia="Times New Roman" w:hAnsi="Arial" w:cs="Arial"/>
                <w:bCs/>
                <w:sz w:val="20"/>
                <w:szCs w:val="20"/>
              </w:rPr>
            </w:pPr>
            <w:r w:rsidRPr="005D36D9">
              <w:rPr>
                <w:rFonts w:ascii="Arial" w:eastAsia="Times New Roman" w:hAnsi="Arial" w:cs="Arial"/>
                <w:bCs/>
                <w:sz w:val="20"/>
                <w:szCs w:val="20"/>
              </w:rPr>
              <w:t>All participants - falls</w:t>
            </w:r>
          </w:p>
        </w:tc>
        <w:tc>
          <w:tcPr>
            <w:tcW w:w="3260" w:type="dxa"/>
            <w:vAlign w:val="center"/>
          </w:tcPr>
          <w:p w14:paraId="18E5C0AC"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Lifts regularly maintained.</w:t>
            </w:r>
          </w:p>
          <w:p w14:paraId="411D5875"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1DD74F68"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All stairs have handrails.</w:t>
            </w:r>
          </w:p>
          <w:p w14:paraId="680E0685"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7D1D0FED"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2D66D0">
              <w:rPr>
                <w:rFonts w:ascii="Arial" w:eastAsia="Times New Roman" w:hAnsi="Arial" w:cs="Arial"/>
                <w:color w:val="000000"/>
                <w:sz w:val="20"/>
                <w:szCs w:val="20"/>
                <w:lang w:val="en-US" w:eastAsia="en-GB"/>
              </w:rPr>
              <w:t>Stairs are kept free of obstacles.</w:t>
            </w:r>
          </w:p>
          <w:p w14:paraId="5EF901B7" w14:textId="77777777" w:rsidR="002D66D0" w:rsidRPr="002D66D0"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2C18BF33" w14:textId="11C3A4D2"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5D36D9">
              <w:rPr>
                <w:rFonts w:ascii="Arial" w:eastAsia="Times New Roman" w:hAnsi="Arial" w:cs="Arial"/>
                <w:color w:val="000000"/>
                <w:sz w:val="20"/>
                <w:szCs w:val="20"/>
                <w:lang w:val="en-US" w:eastAsia="en-GB"/>
              </w:rPr>
              <w:t xml:space="preserve">Visitors encouraged </w:t>
            </w:r>
            <w:proofErr w:type="gramStart"/>
            <w:r w:rsidRPr="005D36D9">
              <w:rPr>
                <w:rFonts w:ascii="Arial" w:eastAsia="Times New Roman" w:hAnsi="Arial" w:cs="Arial"/>
                <w:color w:val="000000"/>
                <w:sz w:val="20"/>
                <w:szCs w:val="20"/>
                <w:lang w:val="en-US" w:eastAsia="en-GB"/>
              </w:rPr>
              <w:t>to walk</w:t>
            </w:r>
            <w:proofErr w:type="gramEnd"/>
            <w:r w:rsidRPr="005D36D9">
              <w:rPr>
                <w:rFonts w:ascii="Arial" w:eastAsia="Times New Roman" w:hAnsi="Arial" w:cs="Arial"/>
                <w:color w:val="000000"/>
                <w:sz w:val="20"/>
                <w:szCs w:val="20"/>
                <w:lang w:val="en-US" w:eastAsia="en-GB"/>
              </w:rPr>
              <w:t xml:space="preserve"> not run.</w:t>
            </w:r>
          </w:p>
        </w:tc>
        <w:tc>
          <w:tcPr>
            <w:tcW w:w="567" w:type="dxa"/>
            <w:vAlign w:val="center"/>
          </w:tcPr>
          <w:p w14:paraId="4C6BD8F9" w14:textId="4BD010B1"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3</w:t>
            </w:r>
          </w:p>
        </w:tc>
        <w:tc>
          <w:tcPr>
            <w:tcW w:w="567" w:type="dxa"/>
            <w:vAlign w:val="center"/>
          </w:tcPr>
          <w:p w14:paraId="606FB34E" w14:textId="081D2608"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709" w:type="dxa"/>
            <w:vAlign w:val="center"/>
          </w:tcPr>
          <w:p w14:paraId="383E91ED" w14:textId="6148AF36" w:rsidR="002D66D0" w:rsidRPr="005D36D9" w:rsidRDefault="002D66D0"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3</w:t>
            </w:r>
          </w:p>
        </w:tc>
        <w:tc>
          <w:tcPr>
            <w:tcW w:w="3827" w:type="dxa"/>
            <w:vAlign w:val="center"/>
          </w:tcPr>
          <w:p w14:paraId="5370FBBA" w14:textId="77777777"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val="en-US" w:eastAsia="en-GB"/>
              </w:rPr>
            </w:pPr>
          </w:p>
        </w:tc>
        <w:tc>
          <w:tcPr>
            <w:tcW w:w="567" w:type="dxa"/>
            <w:vAlign w:val="center"/>
          </w:tcPr>
          <w:p w14:paraId="3075E51D"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567" w:type="dxa"/>
            <w:vAlign w:val="center"/>
          </w:tcPr>
          <w:p w14:paraId="35E35B82"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709" w:type="dxa"/>
            <w:vAlign w:val="center"/>
          </w:tcPr>
          <w:p w14:paraId="6E3A5920" w14:textId="77777777" w:rsidR="002D66D0" w:rsidRPr="005D36D9" w:rsidRDefault="002D66D0" w:rsidP="00275358">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6512C47F" w14:textId="77777777" w:rsidTr="590D9E7D">
        <w:trPr>
          <w:trHeight w:val="518"/>
        </w:trPr>
        <w:tc>
          <w:tcPr>
            <w:tcW w:w="1560" w:type="dxa"/>
            <w:vAlign w:val="center"/>
          </w:tcPr>
          <w:p w14:paraId="0F6CAD90" w14:textId="77777777" w:rsidR="00BB2BDF" w:rsidRPr="00BB2BDF" w:rsidRDefault="00BB2BDF" w:rsidP="00BB2BDF">
            <w:pPr>
              <w:rPr>
                <w:rFonts w:ascii="Arial" w:hAnsi="Arial" w:cs="Arial"/>
                <w:color w:val="000000"/>
                <w:sz w:val="20"/>
                <w:szCs w:val="20"/>
              </w:rPr>
            </w:pPr>
            <w:r w:rsidRPr="00BB2BDF">
              <w:rPr>
                <w:rFonts w:ascii="Arial" w:eastAsia="Calibri" w:hAnsi="Arial" w:cs="Arial"/>
                <w:color w:val="000000"/>
                <w:sz w:val="20"/>
                <w:szCs w:val="20"/>
              </w:rPr>
              <w:t xml:space="preserve">Handling </w:t>
            </w:r>
            <w:proofErr w:type="gramStart"/>
            <w:r w:rsidRPr="00BB2BDF">
              <w:rPr>
                <w:rFonts w:ascii="Arial" w:eastAsia="Calibri" w:hAnsi="Arial" w:cs="Arial"/>
                <w:color w:val="000000"/>
                <w:sz w:val="20"/>
                <w:szCs w:val="20"/>
              </w:rPr>
              <w:t>objects  and</w:t>
            </w:r>
            <w:proofErr w:type="gramEnd"/>
            <w:r w:rsidRPr="00BB2BDF">
              <w:rPr>
                <w:rFonts w:ascii="Arial" w:eastAsia="Calibri" w:hAnsi="Arial" w:cs="Arial"/>
                <w:color w:val="000000"/>
                <w:sz w:val="20"/>
                <w:szCs w:val="20"/>
              </w:rPr>
              <w:t xml:space="preserve"> activity materials (during learning sessions)</w:t>
            </w:r>
          </w:p>
          <w:p w14:paraId="33D82440" w14:textId="77777777" w:rsidR="002D66D0" w:rsidRPr="005D36D9" w:rsidRDefault="002D66D0" w:rsidP="00FE2379">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p>
        </w:tc>
        <w:tc>
          <w:tcPr>
            <w:tcW w:w="2410" w:type="dxa"/>
            <w:vAlign w:val="center"/>
          </w:tcPr>
          <w:p w14:paraId="05F37223" w14:textId="64D6D60E" w:rsidR="002D66D0" w:rsidRPr="005D36D9" w:rsidRDefault="00BB2BDF" w:rsidP="003C23FA">
            <w:pPr>
              <w:adjustRightInd w:val="0"/>
              <w:spacing w:after="0" w:line="240" w:lineRule="auto"/>
              <w:rPr>
                <w:rFonts w:ascii="Arial" w:eastAsia="Times New Roman" w:hAnsi="Arial" w:cs="Arial"/>
                <w:bCs/>
                <w:sz w:val="20"/>
                <w:szCs w:val="20"/>
                <w:lang w:val="en-US"/>
              </w:rPr>
            </w:pPr>
            <w:r w:rsidRPr="00BB2BDF">
              <w:rPr>
                <w:rFonts w:ascii="Arial" w:eastAsia="Times New Roman" w:hAnsi="Arial" w:cs="Arial"/>
                <w:bCs/>
                <w:sz w:val="20"/>
                <w:szCs w:val="20"/>
              </w:rPr>
              <w:t>All participants – cuts, splinters, impact if dropped</w:t>
            </w:r>
          </w:p>
        </w:tc>
        <w:tc>
          <w:tcPr>
            <w:tcW w:w="3260" w:type="dxa"/>
            <w:vAlign w:val="center"/>
          </w:tcPr>
          <w:p w14:paraId="11444224" w14:textId="77777777" w:rsidR="00BB2BDF" w:rsidRPr="00BB2BDF" w:rsidRDefault="00BB2BDF" w:rsidP="00BB2BDF">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BB2BDF">
              <w:rPr>
                <w:rFonts w:ascii="Arial" w:eastAsia="Times New Roman" w:hAnsi="Arial" w:cs="Arial"/>
                <w:color w:val="000000"/>
                <w:sz w:val="20"/>
                <w:szCs w:val="20"/>
                <w:lang w:val="en-US" w:eastAsia="en-GB"/>
              </w:rPr>
              <w:t>Learners are given clear instructions on handling objects.</w:t>
            </w:r>
          </w:p>
          <w:p w14:paraId="02AA0B84" w14:textId="77777777" w:rsidR="00BB2BDF" w:rsidRPr="00BB2BDF" w:rsidRDefault="00BB2BDF" w:rsidP="00BB2BDF">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50886F6A" w14:textId="2EE61F96" w:rsidR="00BB2BDF" w:rsidRPr="00BB2BDF" w:rsidRDefault="00BB2BDF" w:rsidP="00BB2BDF">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roofErr w:type="gramStart"/>
            <w:r w:rsidRPr="00BB2BDF">
              <w:rPr>
                <w:rFonts w:ascii="Arial" w:eastAsia="Times New Roman" w:hAnsi="Arial" w:cs="Arial"/>
                <w:color w:val="000000"/>
                <w:sz w:val="20"/>
                <w:szCs w:val="20"/>
                <w:lang w:val="en-US" w:eastAsia="en-GB"/>
              </w:rPr>
              <w:t>Particular emphasis</w:t>
            </w:r>
            <w:proofErr w:type="gramEnd"/>
            <w:r w:rsidRPr="00BB2BDF">
              <w:rPr>
                <w:rFonts w:ascii="Arial" w:eastAsia="Times New Roman" w:hAnsi="Arial" w:cs="Arial"/>
                <w:color w:val="000000"/>
                <w:sz w:val="20"/>
                <w:szCs w:val="20"/>
                <w:lang w:val="en-US" w:eastAsia="en-GB"/>
              </w:rPr>
              <w:t xml:space="preserve"> is placed on handling certain objects carefully &amp; safely. Objects have been made safe for handling</w:t>
            </w:r>
            <w:r>
              <w:rPr>
                <w:rFonts w:ascii="Arial" w:eastAsia="Times New Roman" w:hAnsi="Arial" w:cs="Arial"/>
                <w:color w:val="000000"/>
                <w:sz w:val="20"/>
                <w:szCs w:val="20"/>
                <w:lang w:val="en-US" w:eastAsia="en-GB"/>
              </w:rPr>
              <w:t>.</w:t>
            </w:r>
          </w:p>
          <w:p w14:paraId="1D2712A6" w14:textId="77777777" w:rsidR="00BB2BDF" w:rsidRPr="00BB2BDF" w:rsidRDefault="00BB2BDF" w:rsidP="00BB2BDF">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BB2BDF">
              <w:rPr>
                <w:rFonts w:ascii="Arial" w:eastAsia="Times New Roman" w:hAnsi="Arial" w:cs="Arial"/>
                <w:color w:val="000000"/>
                <w:sz w:val="20"/>
                <w:szCs w:val="20"/>
                <w:lang w:val="en-US" w:eastAsia="en-GB"/>
              </w:rPr>
              <w:t xml:space="preserve"> </w:t>
            </w:r>
          </w:p>
          <w:p w14:paraId="676E55BF" w14:textId="7F032C50" w:rsidR="002D66D0" w:rsidRPr="005D36D9" w:rsidRDefault="00BB2BDF" w:rsidP="00BB2BDF">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BB2BDF">
              <w:rPr>
                <w:rFonts w:ascii="Arial" w:eastAsia="Times New Roman" w:hAnsi="Arial" w:cs="Arial"/>
                <w:color w:val="000000"/>
                <w:sz w:val="20"/>
                <w:szCs w:val="20"/>
                <w:lang w:val="en-US" w:eastAsia="en-GB"/>
              </w:rPr>
              <w:t xml:space="preserve">Museum Learning staff will </w:t>
            </w:r>
            <w:proofErr w:type="gramStart"/>
            <w:r w:rsidRPr="00BB2BDF">
              <w:rPr>
                <w:rFonts w:ascii="Arial" w:eastAsia="Times New Roman" w:hAnsi="Arial" w:cs="Arial"/>
                <w:color w:val="000000"/>
                <w:sz w:val="20"/>
                <w:szCs w:val="20"/>
                <w:lang w:val="en-US" w:eastAsia="en-GB"/>
              </w:rPr>
              <w:t>be present at all times</w:t>
            </w:r>
            <w:proofErr w:type="gramEnd"/>
            <w:r w:rsidRPr="00BB2BDF">
              <w:rPr>
                <w:rFonts w:ascii="Arial" w:eastAsia="Times New Roman" w:hAnsi="Arial" w:cs="Arial"/>
                <w:color w:val="000000"/>
                <w:sz w:val="20"/>
                <w:szCs w:val="20"/>
                <w:lang w:val="en-US" w:eastAsia="en-GB"/>
              </w:rPr>
              <w:t xml:space="preserve"> during handling sessions.</w:t>
            </w:r>
          </w:p>
        </w:tc>
        <w:tc>
          <w:tcPr>
            <w:tcW w:w="567" w:type="dxa"/>
            <w:vAlign w:val="center"/>
          </w:tcPr>
          <w:p w14:paraId="0EDC6099" w14:textId="4D5691F0" w:rsidR="002D66D0" w:rsidRPr="005D36D9" w:rsidRDefault="00BB2BDF"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567" w:type="dxa"/>
            <w:vAlign w:val="center"/>
          </w:tcPr>
          <w:p w14:paraId="377289C0" w14:textId="0D2972DE" w:rsidR="002D66D0" w:rsidRPr="005D36D9" w:rsidRDefault="00BB2BDF"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709" w:type="dxa"/>
            <w:vAlign w:val="center"/>
          </w:tcPr>
          <w:p w14:paraId="401B5F1F" w14:textId="0A28577D" w:rsidR="002D66D0" w:rsidRPr="005D36D9" w:rsidRDefault="00BB2BDF" w:rsidP="00275358">
            <w:pPr>
              <w:autoSpaceDE w:val="0"/>
              <w:autoSpaceDN w:val="0"/>
              <w:adjustRightInd w:val="0"/>
              <w:spacing w:after="6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3827" w:type="dxa"/>
            <w:vAlign w:val="center"/>
          </w:tcPr>
          <w:p w14:paraId="751CEFF7" w14:textId="63098977" w:rsidR="002D66D0" w:rsidRPr="005D36D9" w:rsidRDefault="00BB2BDF" w:rsidP="00275358">
            <w:pPr>
              <w:autoSpaceDE w:val="0"/>
              <w:autoSpaceDN w:val="0"/>
              <w:adjustRightInd w:val="0"/>
              <w:spacing w:after="60" w:line="240" w:lineRule="auto"/>
              <w:rPr>
                <w:rFonts w:ascii="Arial" w:eastAsia="Times New Roman" w:hAnsi="Arial" w:cs="Arial"/>
                <w:color w:val="000000"/>
                <w:sz w:val="20"/>
                <w:szCs w:val="20"/>
                <w:lang w:eastAsia="en-GB"/>
              </w:rPr>
            </w:pPr>
            <w:r w:rsidRPr="00BB2BDF">
              <w:rPr>
                <w:rFonts w:ascii="Arial" w:eastAsia="Times New Roman" w:hAnsi="Arial" w:cs="Arial"/>
                <w:color w:val="000000"/>
                <w:sz w:val="20"/>
                <w:szCs w:val="20"/>
                <w:lang w:eastAsia="en-GB"/>
              </w:rPr>
              <w:t>Handling objects and activity materials checked on a regular basis for any damage or loose parts.</w:t>
            </w:r>
          </w:p>
        </w:tc>
        <w:tc>
          <w:tcPr>
            <w:tcW w:w="567" w:type="dxa"/>
            <w:vAlign w:val="center"/>
          </w:tcPr>
          <w:p w14:paraId="722ED069"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567" w:type="dxa"/>
            <w:vAlign w:val="center"/>
          </w:tcPr>
          <w:p w14:paraId="08FE4BC0" w14:textId="77777777" w:rsidR="002D66D0" w:rsidRPr="005D36D9" w:rsidRDefault="002D66D0" w:rsidP="00275358">
            <w:pPr>
              <w:adjustRightInd w:val="0"/>
              <w:spacing w:after="0" w:line="240" w:lineRule="auto"/>
              <w:jc w:val="center"/>
              <w:rPr>
                <w:rFonts w:ascii="Arial" w:eastAsia="Times New Roman" w:hAnsi="Arial" w:cs="Arial"/>
                <w:sz w:val="20"/>
                <w:szCs w:val="20"/>
                <w:lang w:val="en-US"/>
              </w:rPr>
            </w:pPr>
          </w:p>
        </w:tc>
        <w:tc>
          <w:tcPr>
            <w:tcW w:w="709" w:type="dxa"/>
            <w:vAlign w:val="center"/>
          </w:tcPr>
          <w:p w14:paraId="1EACC51E" w14:textId="77777777" w:rsidR="002D66D0" w:rsidRPr="005D36D9" w:rsidRDefault="002D66D0" w:rsidP="00275358">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1D40BB39" w14:textId="77777777" w:rsidTr="590D9E7D">
        <w:trPr>
          <w:trHeight w:val="518"/>
        </w:trPr>
        <w:tc>
          <w:tcPr>
            <w:tcW w:w="1560" w:type="dxa"/>
            <w:vAlign w:val="center"/>
          </w:tcPr>
          <w:p w14:paraId="6918BC4B" w14:textId="0A3F82AF"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Small loose parts in sessions</w:t>
            </w:r>
          </w:p>
        </w:tc>
        <w:tc>
          <w:tcPr>
            <w:tcW w:w="2410" w:type="dxa"/>
            <w:vAlign w:val="center"/>
          </w:tcPr>
          <w:p w14:paraId="41853A9B" w14:textId="77777777" w:rsidR="002D66D0" w:rsidRPr="005D36D9" w:rsidRDefault="002D66D0" w:rsidP="002D66D0">
            <w:pPr>
              <w:adjustRightInd w:val="0"/>
              <w:spacing w:after="0" w:line="240" w:lineRule="auto"/>
              <w:rPr>
                <w:rFonts w:ascii="Arial" w:eastAsia="Times New Roman" w:hAnsi="Arial" w:cs="Arial"/>
                <w:bCs/>
                <w:sz w:val="20"/>
                <w:szCs w:val="20"/>
                <w:lang w:val="en-US"/>
              </w:rPr>
            </w:pPr>
            <w:r w:rsidRPr="005D36D9">
              <w:rPr>
                <w:rFonts w:ascii="Arial" w:eastAsia="Times New Roman" w:hAnsi="Arial" w:cs="Arial"/>
                <w:bCs/>
                <w:sz w:val="20"/>
                <w:szCs w:val="20"/>
                <w:lang w:val="en-US"/>
              </w:rPr>
              <w:t>Children.</w:t>
            </w:r>
          </w:p>
          <w:p w14:paraId="2F262DA4" w14:textId="77777777" w:rsidR="002D66D0" w:rsidRPr="005D36D9" w:rsidRDefault="002D66D0" w:rsidP="002D66D0">
            <w:pPr>
              <w:adjustRightInd w:val="0"/>
              <w:spacing w:after="0" w:line="240" w:lineRule="auto"/>
              <w:rPr>
                <w:rFonts w:ascii="Arial" w:eastAsia="Times New Roman" w:hAnsi="Arial" w:cs="Arial"/>
                <w:bCs/>
                <w:sz w:val="20"/>
                <w:szCs w:val="20"/>
                <w:lang w:val="en-US"/>
              </w:rPr>
            </w:pPr>
          </w:p>
          <w:p w14:paraId="74FC74D7" w14:textId="66B1C48B" w:rsidR="002D66D0" w:rsidRPr="005D36D9" w:rsidRDefault="002D66D0" w:rsidP="002D66D0">
            <w:pPr>
              <w:adjustRightInd w:val="0"/>
              <w:spacing w:after="0" w:line="240" w:lineRule="auto"/>
              <w:rPr>
                <w:rFonts w:ascii="Arial" w:eastAsia="Times New Roman" w:hAnsi="Arial" w:cs="Arial"/>
                <w:bCs/>
                <w:sz w:val="20"/>
                <w:szCs w:val="20"/>
                <w:lang w:val="en-US"/>
              </w:rPr>
            </w:pPr>
            <w:r w:rsidRPr="005D36D9">
              <w:rPr>
                <w:rFonts w:ascii="Arial" w:eastAsia="Times New Roman" w:hAnsi="Arial" w:cs="Arial"/>
                <w:bCs/>
                <w:sz w:val="20"/>
                <w:szCs w:val="20"/>
                <w:lang w:val="en-US"/>
              </w:rPr>
              <w:t>Children mouthing resources and small items leading to potential choking, ingestion of small parts or cuts to the face and mouth.</w:t>
            </w:r>
          </w:p>
        </w:tc>
        <w:tc>
          <w:tcPr>
            <w:tcW w:w="3260" w:type="dxa"/>
            <w:vAlign w:val="center"/>
          </w:tcPr>
          <w:p w14:paraId="4CCDEBC7"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3C23FA">
              <w:rPr>
                <w:rFonts w:ascii="Arial" w:eastAsia="Times New Roman" w:hAnsi="Arial" w:cs="Arial"/>
                <w:color w:val="000000"/>
                <w:sz w:val="20"/>
                <w:szCs w:val="20"/>
                <w:lang w:val="en-US" w:eastAsia="en-GB"/>
              </w:rPr>
              <w:t xml:space="preserve">Children supervised by </w:t>
            </w:r>
            <w:proofErr w:type="gramStart"/>
            <w:r w:rsidRPr="003C23FA">
              <w:rPr>
                <w:rFonts w:ascii="Arial" w:eastAsia="Times New Roman" w:hAnsi="Arial" w:cs="Arial"/>
                <w:color w:val="000000"/>
                <w:sz w:val="20"/>
                <w:szCs w:val="20"/>
                <w:lang w:val="en-US" w:eastAsia="en-GB"/>
              </w:rPr>
              <w:t>teachers / accompanying adults at all times</w:t>
            </w:r>
            <w:proofErr w:type="gramEnd"/>
            <w:r w:rsidRPr="003C23FA">
              <w:rPr>
                <w:rFonts w:ascii="Arial" w:eastAsia="Times New Roman" w:hAnsi="Arial" w:cs="Arial"/>
                <w:color w:val="000000"/>
                <w:sz w:val="20"/>
                <w:szCs w:val="20"/>
                <w:lang w:val="en-US" w:eastAsia="en-GB"/>
              </w:rPr>
              <w:t xml:space="preserve"> and reminded not to put anything into their mouths.</w:t>
            </w:r>
          </w:p>
          <w:p w14:paraId="12DAFE9F"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7666DE9E"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r w:rsidRPr="005D36D9">
              <w:rPr>
                <w:rFonts w:ascii="Arial" w:eastAsia="Times New Roman" w:hAnsi="Arial" w:cs="Arial"/>
                <w:color w:val="000000"/>
                <w:sz w:val="20"/>
                <w:szCs w:val="20"/>
                <w:lang w:val="en-US" w:eastAsia="en-GB"/>
              </w:rPr>
              <w:t>Signage in place.</w:t>
            </w:r>
          </w:p>
          <w:p w14:paraId="637750D4"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p w14:paraId="7364B18D"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proofErr w:type="gramStart"/>
            <w:r w:rsidRPr="003C23FA">
              <w:rPr>
                <w:rFonts w:ascii="Arial" w:eastAsia="Times New Roman" w:hAnsi="Arial" w:cs="Arial"/>
                <w:color w:val="000000"/>
                <w:sz w:val="20"/>
                <w:szCs w:val="20"/>
                <w:lang w:eastAsia="en-GB"/>
              </w:rPr>
              <w:t>Trained First Aiders onsite at all times</w:t>
            </w:r>
            <w:proofErr w:type="gramEnd"/>
            <w:r w:rsidRPr="003C23FA">
              <w:rPr>
                <w:rFonts w:ascii="Arial" w:eastAsia="Times New Roman" w:hAnsi="Arial" w:cs="Arial"/>
                <w:color w:val="000000"/>
                <w:sz w:val="20"/>
                <w:szCs w:val="20"/>
                <w:lang w:eastAsia="en-GB"/>
              </w:rPr>
              <w:t>.</w:t>
            </w:r>
          </w:p>
          <w:p w14:paraId="78FC5492"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p>
          <w:p w14:paraId="03456A0A"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r w:rsidRPr="003C23FA">
              <w:rPr>
                <w:rFonts w:ascii="Arial" w:eastAsia="Times New Roman" w:hAnsi="Arial" w:cs="Arial"/>
                <w:color w:val="000000"/>
                <w:sz w:val="20"/>
                <w:szCs w:val="20"/>
                <w:lang w:eastAsia="en-GB"/>
              </w:rPr>
              <w:t>First Aid kit provided and checked.</w:t>
            </w:r>
          </w:p>
          <w:p w14:paraId="1901C4FF"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p>
          <w:p w14:paraId="73EF296D" w14:textId="77777777" w:rsidR="002D66D0" w:rsidRPr="003C23FA"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r w:rsidRPr="003C23FA">
              <w:rPr>
                <w:rFonts w:ascii="Arial" w:eastAsia="Times New Roman" w:hAnsi="Arial" w:cs="Arial"/>
                <w:color w:val="000000"/>
                <w:sz w:val="20"/>
                <w:szCs w:val="20"/>
                <w:lang w:eastAsia="en-GB"/>
              </w:rPr>
              <w:lastRenderedPageBreak/>
              <w:t>Any incidents of choking, preventing oxygen supply to a child to be reported to 111/999 immediately.</w:t>
            </w:r>
          </w:p>
          <w:p w14:paraId="141B5604"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val="en-US" w:eastAsia="en-GB"/>
              </w:rPr>
            </w:pPr>
          </w:p>
        </w:tc>
        <w:tc>
          <w:tcPr>
            <w:tcW w:w="567" w:type="dxa"/>
            <w:vAlign w:val="center"/>
          </w:tcPr>
          <w:p w14:paraId="77BF9F4E" w14:textId="391533AF"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5</w:t>
            </w:r>
          </w:p>
        </w:tc>
        <w:tc>
          <w:tcPr>
            <w:tcW w:w="567" w:type="dxa"/>
            <w:vAlign w:val="center"/>
          </w:tcPr>
          <w:p w14:paraId="0D4F7AF6" w14:textId="7D6C886D"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709" w:type="dxa"/>
            <w:vAlign w:val="center"/>
          </w:tcPr>
          <w:p w14:paraId="3D2CDA27" w14:textId="47BAC538"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5</w:t>
            </w:r>
          </w:p>
        </w:tc>
        <w:tc>
          <w:tcPr>
            <w:tcW w:w="3827" w:type="dxa"/>
            <w:vAlign w:val="center"/>
          </w:tcPr>
          <w:p w14:paraId="7CB9D924" w14:textId="632CC67D"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Small objects used in activities checked on a regular basis for any damage or sharp edges.</w:t>
            </w:r>
          </w:p>
        </w:tc>
        <w:tc>
          <w:tcPr>
            <w:tcW w:w="567" w:type="dxa"/>
            <w:vAlign w:val="center"/>
          </w:tcPr>
          <w:p w14:paraId="00CC2528"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32BA1260"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275FB21D" w14:textId="77777777"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6BA073FB" w14:textId="77777777" w:rsidTr="590D9E7D">
        <w:trPr>
          <w:trHeight w:val="816"/>
        </w:trPr>
        <w:tc>
          <w:tcPr>
            <w:tcW w:w="1560" w:type="dxa"/>
            <w:vAlign w:val="center"/>
          </w:tcPr>
          <w:p w14:paraId="6BA073E8" w14:textId="789B8B6F"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Craft equipment and resources in session</w:t>
            </w:r>
          </w:p>
        </w:tc>
        <w:tc>
          <w:tcPr>
            <w:tcW w:w="2410" w:type="dxa"/>
            <w:vAlign w:val="center"/>
          </w:tcPr>
          <w:p w14:paraId="6BA073EF" w14:textId="18225E50" w:rsidR="002D66D0" w:rsidRPr="003D1E0C" w:rsidRDefault="00942D8E"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eastAsia="Times New Roman" w:hAnsi="Arial" w:cs="Arial"/>
                <w:bCs/>
                <w:sz w:val="20"/>
                <w:szCs w:val="20"/>
                <w:lang w:val="en-US"/>
              </w:rPr>
            </w:pPr>
            <w:r w:rsidRPr="003D1E0C">
              <w:rPr>
                <w:rFonts w:ascii="Arial" w:eastAsia="Times New Roman" w:hAnsi="Arial" w:cs="Arial"/>
                <w:bCs/>
                <w:sz w:val="20"/>
                <w:szCs w:val="20"/>
              </w:rPr>
              <w:t>All, but particularly children through ingestion/cuts</w:t>
            </w:r>
          </w:p>
        </w:tc>
        <w:tc>
          <w:tcPr>
            <w:tcW w:w="3260" w:type="dxa"/>
            <w:vAlign w:val="center"/>
          </w:tcPr>
          <w:p w14:paraId="0EDB236F"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The use of materials and equipment will be explained to participants before activity commences. </w:t>
            </w:r>
          </w:p>
          <w:p w14:paraId="07EB0995"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Any additional supervision will be determined in advance.</w:t>
            </w:r>
          </w:p>
          <w:p w14:paraId="5EDB4BB4"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u w:val="single"/>
                <w:lang w:val="en-US"/>
              </w:rPr>
            </w:pPr>
            <w:r w:rsidRPr="00942D8E">
              <w:rPr>
                <w:rFonts w:ascii="Arial" w:hAnsi="Arial"/>
                <w:sz w:val="20"/>
                <w:szCs w:val="20"/>
                <w:lang w:val="en-US"/>
              </w:rPr>
              <w:t xml:space="preserve">The COSHH safety guidelines for any materials used will be checked in advance. </w:t>
            </w:r>
            <w:r w:rsidRPr="00942D8E">
              <w:rPr>
                <w:rFonts w:ascii="Arial" w:hAnsi="Arial"/>
                <w:sz w:val="20"/>
                <w:szCs w:val="20"/>
                <w:u w:val="single"/>
                <w:lang w:val="en-US"/>
              </w:rPr>
              <w:t xml:space="preserve">Materials will be </w:t>
            </w:r>
            <w:proofErr w:type="gramStart"/>
            <w:r w:rsidRPr="00942D8E">
              <w:rPr>
                <w:rFonts w:ascii="Arial" w:hAnsi="Arial"/>
                <w:sz w:val="20"/>
                <w:szCs w:val="20"/>
                <w:u w:val="single"/>
                <w:lang w:val="en-US"/>
              </w:rPr>
              <w:t>child friendly</w:t>
            </w:r>
            <w:proofErr w:type="gramEnd"/>
            <w:r w:rsidRPr="00942D8E">
              <w:rPr>
                <w:rFonts w:ascii="Arial" w:hAnsi="Arial"/>
                <w:sz w:val="20"/>
                <w:szCs w:val="20"/>
                <w:u w:val="single"/>
                <w:lang w:val="en-US"/>
              </w:rPr>
              <w:t xml:space="preserve"> and non-toxic.</w:t>
            </w:r>
          </w:p>
          <w:p w14:paraId="1DF42989"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Participants will be encouraged to wash their hands after </w:t>
            </w:r>
            <w:proofErr w:type="gramStart"/>
            <w:r w:rsidRPr="00942D8E">
              <w:rPr>
                <w:rFonts w:ascii="Arial" w:hAnsi="Arial"/>
                <w:sz w:val="20"/>
                <w:szCs w:val="20"/>
                <w:lang w:val="en-US"/>
              </w:rPr>
              <w:t>use of</w:t>
            </w:r>
            <w:proofErr w:type="gramEnd"/>
            <w:r w:rsidRPr="00942D8E">
              <w:rPr>
                <w:rFonts w:ascii="Arial" w:hAnsi="Arial"/>
                <w:sz w:val="20"/>
                <w:szCs w:val="20"/>
                <w:lang w:val="en-US"/>
              </w:rPr>
              <w:t xml:space="preserve"> general craft material.</w:t>
            </w:r>
          </w:p>
          <w:p w14:paraId="6BA073F3" w14:textId="3AEA2AE3" w:rsidR="002D66D0" w:rsidRPr="005D36D9"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u w:val="single"/>
                <w:lang w:val="en-US"/>
              </w:rPr>
              <w:t xml:space="preserve">Children to be </w:t>
            </w:r>
            <w:proofErr w:type="gramStart"/>
            <w:r w:rsidRPr="005D36D9">
              <w:rPr>
                <w:rFonts w:ascii="Arial" w:hAnsi="Arial"/>
                <w:sz w:val="20"/>
                <w:szCs w:val="20"/>
                <w:u w:val="single"/>
                <w:lang w:val="en-US"/>
              </w:rPr>
              <w:t>supervised by their accompanying adults at all times</w:t>
            </w:r>
            <w:proofErr w:type="gramEnd"/>
            <w:r w:rsidRPr="005D36D9">
              <w:rPr>
                <w:rFonts w:ascii="Arial" w:hAnsi="Arial"/>
                <w:sz w:val="20"/>
                <w:szCs w:val="20"/>
                <w:u w:val="single"/>
                <w:lang w:val="en-US"/>
              </w:rPr>
              <w:t>.</w:t>
            </w:r>
          </w:p>
        </w:tc>
        <w:tc>
          <w:tcPr>
            <w:tcW w:w="567" w:type="dxa"/>
            <w:vAlign w:val="center"/>
          </w:tcPr>
          <w:p w14:paraId="6BA073F4" w14:textId="26C0B56A"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567" w:type="dxa"/>
            <w:vAlign w:val="center"/>
          </w:tcPr>
          <w:p w14:paraId="6BA073F5" w14:textId="49FC6572"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6BA073F6" w14:textId="72CC9A42"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3827" w:type="dxa"/>
            <w:vAlign w:val="center"/>
          </w:tcPr>
          <w:p w14:paraId="6BA073F7" w14:textId="3FC97254"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eastAsia="en-GB"/>
              </w:rPr>
            </w:pPr>
          </w:p>
        </w:tc>
        <w:tc>
          <w:tcPr>
            <w:tcW w:w="567" w:type="dxa"/>
            <w:vAlign w:val="center"/>
          </w:tcPr>
          <w:p w14:paraId="6BA073F8" w14:textId="16642D1C"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6BA073F9" w14:textId="2EE80713"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6BA073FA" w14:textId="6707BCEF"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6BA07414" w14:textId="77777777" w:rsidTr="590D9E7D">
        <w:trPr>
          <w:trHeight w:val="828"/>
        </w:trPr>
        <w:tc>
          <w:tcPr>
            <w:tcW w:w="1560" w:type="dxa"/>
            <w:vAlign w:val="center"/>
          </w:tcPr>
          <w:p w14:paraId="6BA073FD" w14:textId="5ED6699A"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Use of tools and glue guns</w:t>
            </w:r>
          </w:p>
        </w:tc>
        <w:tc>
          <w:tcPr>
            <w:tcW w:w="2410" w:type="dxa"/>
            <w:vAlign w:val="center"/>
          </w:tcPr>
          <w:p w14:paraId="4BF3BE97" w14:textId="1FFB929C" w:rsidR="002D66D0" w:rsidRPr="005D36D9" w:rsidRDefault="00942D8E" w:rsidP="002D66D0">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All participants- cuts and burns</w:t>
            </w:r>
          </w:p>
          <w:p w14:paraId="6BA07402" w14:textId="6A84BDEF" w:rsidR="002D66D0" w:rsidRPr="005D36D9" w:rsidRDefault="002D66D0" w:rsidP="002D66D0">
            <w:pPr>
              <w:adjustRightInd w:val="0"/>
              <w:spacing w:after="0" w:line="240" w:lineRule="auto"/>
              <w:rPr>
                <w:rFonts w:ascii="Arial" w:eastAsia="Times New Roman" w:hAnsi="Arial" w:cs="Arial"/>
                <w:b/>
                <w:sz w:val="20"/>
                <w:szCs w:val="20"/>
                <w:u w:val="single"/>
                <w:lang w:val="en-US"/>
              </w:rPr>
            </w:pPr>
          </w:p>
        </w:tc>
        <w:tc>
          <w:tcPr>
            <w:tcW w:w="3260" w:type="dxa"/>
            <w:vAlign w:val="center"/>
          </w:tcPr>
          <w:p w14:paraId="67BC8D40" w14:textId="23822E0B" w:rsidR="002D66D0" w:rsidRPr="005D36D9" w:rsidRDefault="00942D8E"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Learners are given clear instructions on using equipment safely and appropriately. </w:t>
            </w:r>
          </w:p>
          <w:p w14:paraId="6FA5EBD6" w14:textId="77777777" w:rsidR="00942D8E" w:rsidRPr="005D36D9" w:rsidRDefault="00942D8E"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8DD4F33" w14:textId="4B555346" w:rsidR="00942D8E" w:rsidRPr="005D36D9" w:rsidRDefault="00942D8E"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Children supervised by </w:t>
            </w:r>
            <w:proofErr w:type="gramStart"/>
            <w:r w:rsidRPr="005D36D9">
              <w:rPr>
                <w:rFonts w:ascii="Arial" w:hAnsi="Arial"/>
                <w:sz w:val="20"/>
                <w:szCs w:val="20"/>
              </w:rPr>
              <w:t>teachers / accompanying adults at all times</w:t>
            </w:r>
            <w:proofErr w:type="gramEnd"/>
            <w:r w:rsidRPr="005D36D9">
              <w:rPr>
                <w:rFonts w:ascii="Arial" w:hAnsi="Arial"/>
                <w:sz w:val="20"/>
                <w:szCs w:val="20"/>
              </w:rPr>
              <w:t>.</w:t>
            </w:r>
          </w:p>
          <w:p w14:paraId="552F9DBE" w14:textId="77777777" w:rsidR="00942D8E" w:rsidRPr="005D36D9" w:rsidRDefault="00942D8E"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AA4C857" w14:textId="77777777" w:rsidR="00942D8E" w:rsidRPr="003C23FA"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proofErr w:type="gramStart"/>
            <w:r w:rsidRPr="003C23FA">
              <w:rPr>
                <w:rFonts w:ascii="Arial" w:eastAsia="Times New Roman" w:hAnsi="Arial" w:cs="Arial"/>
                <w:color w:val="000000"/>
                <w:sz w:val="20"/>
                <w:szCs w:val="20"/>
                <w:lang w:eastAsia="en-GB"/>
              </w:rPr>
              <w:t>Trained First Aiders onsite at all times</w:t>
            </w:r>
            <w:proofErr w:type="gramEnd"/>
            <w:r w:rsidRPr="003C23FA">
              <w:rPr>
                <w:rFonts w:ascii="Arial" w:eastAsia="Times New Roman" w:hAnsi="Arial" w:cs="Arial"/>
                <w:color w:val="000000"/>
                <w:sz w:val="20"/>
                <w:szCs w:val="20"/>
                <w:lang w:eastAsia="en-GB"/>
              </w:rPr>
              <w:t>.</w:t>
            </w:r>
          </w:p>
          <w:p w14:paraId="1EA6B57B" w14:textId="77777777" w:rsidR="00942D8E" w:rsidRPr="003C23FA"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sz w:val="20"/>
                <w:szCs w:val="20"/>
                <w:lang w:eastAsia="en-GB"/>
              </w:rPr>
            </w:pPr>
          </w:p>
          <w:p w14:paraId="4B9051F4" w14:textId="7C8CFD88" w:rsidR="00942D8E" w:rsidRPr="005D36D9"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3C23FA">
              <w:rPr>
                <w:rFonts w:ascii="Arial" w:eastAsia="Times New Roman" w:hAnsi="Arial" w:cs="Arial"/>
                <w:color w:val="000000"/>
                <w:sz w:val="20"/>
                <w:szCs w:val="20"/>
                <w:lang w:eastAsia="en-GB"/>
              </w:rPr>
              <w:t>First Aid kit provided and checked.</w:t>
            </w:r>
          </w:p>
          <w:p w14:paraId="6BA0740C" w14:textId="4D693A91"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6BA0740D" w14:textId="47E7400B"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3</w:t>
            </w:r>
          </w:p>
        </w:tc>
        <w:tc>
          <w:tcPr>
            <w:tcW w:w="567" w:type="dxa"/>
            <w:vAlign w:val="center"/>
          </w:tcPr>
          <w:p w14:paraId="6BA0740E" w14:textId="0D90C6BB"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6BA0740F" w14:textId="0624BA85"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6</w:t>
            </w:r>
          </w:p>
        </w:tc>
        <w:tc>
          <w:tcPr>
            <w:tcW w:w="3827" w:type="dxa"/>
            <w:vAlign w:val="center"/>
          </w:tcPr>
          <w:p w14:paraId="6BA07410" w14:textId="4D108441"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eastAsia="en-GB"/>
              </w:rPr>
            </w:pPr>
          </w:p>
        </w:tc>
        <w:tc>
          <w:tcPr>
            <w:tcW w:w="567" w:type="dxa"/>
            <w:vAlign w:val="center"/>
          </w:tcPr>
          <w:p w14:paraId="6BA07411" w14:textId="5F81AB45"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6BA07412" w14:textId="0C9468DC"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6BA07413" w14:textId="34877DE3"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061285" w:rsidRPr="005D36D9" w14:paraId="06A183FE" w14:textId="77777777" w:rsidTr="590D9E7D">
        <w:trPr>
          <w:trHeight w:val="828"/>
        </w:trPr>
        <w:tc>
          <w:tcPr>
            <w:tcW w:w="1560" w:type="dxa"/>
            <w:vAlign w:val="center"/>
          </w:tcPr>
          <w:p w14:paraId="77CC9F5A" w14:textId="4AB847B0" w:rsidR="00061285" w:rsidRPr="005D36D9" w:rsidRDefault="00061285"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 xml:space="preserve">Use of electrical equipment </w:t>
            </w:r>
            <w:r w:rsidR="005D36D9" w:rsidRPr="005D36D9">
              <w:rPr>
                <w:rFonts w:ascii="Arial" w:hAnsi="Arial"/>
                <w:sz w:val="20"/>
                <w:szCs w:val="20"/>
              </w:rPr>
              <w:t>–</w:t>
            </w:r>
            <w:r w:rsidRPr="005D36D9">
              <w:rPr>
                <w:rFonts w:ascii="Arial" w:hAnsi="Arial"/>
                <w:sz w:val="20"/>
                <w:szCs w:val="20"/>
              </w:rPr>
              <w:t xml:space="preserve"> </w:t>
            </w:r>
            <w:r w:rsidR="005D36D9" w:rsidRPr="005D36D9">
              <w:rPr>
                <w:rFonts w:ascii="Arial" w:hAnsi="Arial"/>
                <w:sz w:val="20"/>
                <w:szCs w:val="20"/>
              </w:rPr>
              <w:t xml:space="preserve">Scalextric, Crumble kits, </w:t>
            </w:r>
            <w:proofErr w:type="spellStart"/>
            <w:r w:rsidR="005D36D9" w:rsidRPr="005D36D9">
              <w:rPr>
                <w:rFonts w:ascii="Arial" w:hAnsi="Arial"/>
                <w:sz w:val="20"/>
                <w:szCs w:val="20"/>
              </w:rPr>
              <w:lastRenderedPageBreak/>
              <w:t>Microbits</w:t>
            </w:r>
            <w:proofErr w:type="spellEnd"/>
            <w:r w:rsidR="005D36D9" w:rsidRPr="005D36D9">
              <w:rPr>
                <w:rFonts w:ascii="Arial" w:hAnsi="Arial"/>
                <w:sz w:val="20"/>
                <w:szCs w:val="20"/>
              </w:rPr>
              <w:t>, Vu+ Data logger, laptops</w:t>
            </w:r>
          </w:p>
        </w:tc>
        <w:tc>
          <w:tcPr>
            <w:tcW w:w="2410" w:type="dxa"/>
            <w:vAlign w:val="center"/>
          </w:tcPr>
          <w:p w14:paraId="000A2D52" w14:textId="5E4998D3" w:rsidR="00061285" w:rsidRPr="005D36D9" w:rsidRDefault="00061285" w:rsidP="002D66D0">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lastRenderedPageBreak/>
              <w:t>All participants</w:t>
            </w:r>
            <w:r w:rsidR="005D36D9" w:rsidRPr="005D36D9">
              <w:rPr>
                <w:rFonts w:ascii="Arial" w:eastAsia="Times New Roman" w:hAnsi="Arial" w:cs="Arial"/>
                <w:sz w:val="20"/>
                <w:szCs w:val="20"/>
                <w:lang w:val="en-US"/>
              </w:rPr>
              <w:t>- risk of electric shock</w:t>
            </w:r>
          </w:p>
        </w:tc>
        <w:tc>
          <w:tcPr>
            <w:tcW w:w="3260" w:type="dxa"/>
            <w:vAlign w:val="center"/>
          </w:tcPr>
          <w:p w14:paraId="11F27724" w14:textId="77777777" w:rsidR="00061285"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Electric resources to be checked on a regular basis for any damage or wear and tare</w:t>
            </w:r>
          </w:p>
          <w:p w14:paraId="024E6276" w14:textId="77777777"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9B92672" w14:textId="77777777"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Batteries to be removed between uses and stored safely</w:t>
            </w:r>
          </w:p>
          <w:p w14:paraId="09B9B4DB" w14:textId="77777777"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77B6698" w14:textId="77777777"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Children to not interact with the mains sockets when they are needed</w:t>
            </w:r>
          </w:p>
          <w:p w14:paraId="12D8BDFD" w14:textId="77777777"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1794C60" w14:textId="2961D87E" w:rsidR="005D36D9" w:rsidRPr="005D36D9" w:rsidRDefault="005D36D9"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Make sure socket covers are replaced after socket use</w:t>
            </w:r>
          </w:p>
        </w:tc>
        <w:tc>
          <w:tcPr>
            <w:tcW w:w="567" w:type="dxa"/>
            <w:vAlign w:val="center"/>
          </w:tcPr>
          <w:p w14:paraId="4573D173" w14:textId="5C9911BA"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4</w:t>
            </w:r>
          </w:p>
        </w:tc>
        <w:tc>
          <w:tcPr>
            <w:tcW w:w="567" w:type="dxa"/>
            <w:vAlign w:val="center"/>
          </w:tcPr>
          <w:p w14:paraId="0736F056" w14:textId="7749EC7A"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709" w:type="dxa"/>
            <w:vAlign w:val="center"/>
          </w:tcPr>
          <w:p w14:paraId="61AED8A0" w14:textId="6A01F157"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3827" w:type="dxa"/>
            <w:vAlign w:val="center"/>
          </w:tcPr>
          <w:p w14:paraId="0BB9539C" w14:textId="77777777" w:rsidR="00061285" w:rsidRPr="005D36D9" w:rsidRDefault="00061285" w:rsidP="002D66D0">
            <w:pPr>
              <w:autoSpaceDE w:val="0"/>
              <w:autoSpaceDN w:val="0"/>
              <w:adjustRightInd w:val="0"/>
              <w:spacing w:after="60" w:line="240" w:lineRule="auto"/>
              <w:rPr>
                <w:rFonts w:ascii="Arial" w:eastAsia="Times New Roman" w:hAnsi="Arial" w:cs="Arial"/>
                <w:color w:val="000000"/>
                <w:sz w:val="20"/>
                <w:szCs w:val="20"/>
                <w:lang w:eastAsia="en-GB"/>
              </w:rPr>
            </w:pPr>
          </w:p>
        </w:tc>
        <w:tc>
          <w:tcPr>
            <w:tcW w:w="567" w:type="dxa"/>
            <w:vAlign w:val="center"/>
          </w:tcPr>
          <w:p w14:paraId="5FC94736" w14:textId="77777777" w:rsidR="00061285" w:rsidRPr="005D36D9" w:rsidRDefault="00061285"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47BDBDA8" w14:textId="77777777" w:rsidR="00061285" w:rsidRPr="005D36D9" w:rsidRDefault="00061285"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5521A41B" w14:textId="77777777" w:rsidR="00061285" w:rsidRPr="005D36D9" w:rsidRDefault="00061285" w:rsidP="002D66D0">
            <w:pPr>
              <w:adjustRightInd w:val="0"/>
              <w:spacing w:after="0" w:line="240" w:lineRule="auto"/>
              <w:ind w:left="-250" w:firstLine="250"/>
              <w:jc w:val="center"/>
              <w:rPr>
                <w:rFonts w:ascii="Arial" w:eastAsia="Times New Roman" w:hAnsi="Arial" w:cs="Arial"/>
                <w:sz w:val="20"/>
                <w:szCs w:val="20"/>
                <w:lang w:val="en-US"/>
              </w:rPr>
            </w:pPr>
          </w:p>
        </w:tc>
      </w:tr>
      <w:tr w:rsidR="00061285" w:rsidRPr="005D36D9" w14:paraId="62E78873" w14:textId="77777777" w:rsidTr="590D9E7D">
        <w:trPr>
          <w:trHeight w:val="828"/>
        </w:trPr>
        <w:tc>
          <w:tcPr>
            <w:tcW w:w="1560" w:type="dxa"/>
            <w:vAlign w:val="center"/>
          </w:tcPr>
          <w:p w14:paraId="0D173251" w14:textId="4676440D" w:rsidR="00061285" w:rsidRPr="005D36D9" w:rsidRDefault="00061285"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Use of laptops</w:t>
            </w:r>
          </w:p>
        </w:tc>
        <w:tc>
          <w:tcPr>
            <w:tcW w:w="2410" w:type="dxa"/>
            <w:vAlign w:val="center"/>
          </w:tcPr>
          <w:p w14:paraId="4DF1F4C3" w14:textId="1814449E" w:rsidR="00061285" w:rsidRPr="005D36D9" w:rsidRDefault="00061285" w:rsidP="002D66D0">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Children – safeguarding risks from using laptops to access the internet</w:t>
            </w:r>
          </w:p>
        </w:tc>
        <w:tc>
          <w:tcPr>
            <w:tcW w:w="3260" w:type="dxa"/>
            <w:vAlign w:val="center"/>
          </w:tcPr>
          <w:p w14:paraId="57A4A427" w14:textId="77777777" w:rsidR="00061285" w:rsidRPr="005D36D9" w:rsidRDefault="00061285"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Laptops to be used offline where possible</w:t>
            </w:r>
          </w:p>
          <w:p w14:paraId="750359B3" w14:textId="77777777" w:rsidR="00061285" w:rsidRPr="005D36D9" w:rsidRDefault="00061285"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647C48A" w14:textId="3CCE2ECD" w:rsidR="00061285" w:rsidRPr="005D36D9" w:rsidRDefault="00061285"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Museum learning staff to supervise laptop to use to make sure appropriate use is maintained</w:t>
            </w:r>
          </w:p>
        </w:tc>
        <w:tc>
          <w:tcPr>
            <w:tcW w:w="567" w:type="dxa"/>
            <w:vAlign w:val="center"/>
          </w:tcPr>
          <w:p w14:paraId="1A4BCAF6" w14:textId="5B0F4EAE"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567" w:type="dxa"/>
            <w:vAlign w:val="center"/>
          </w:tcPr>
          <w:p w14:paraId="68B5F743" w14:textId="418D06C2"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3</w:t>
            </w:r>
          </w:p>
        </w:tc>
        <w:tc>
          <w:tcPr>
            <w:tcW w:w="709" w:type="dxa"/>
            <w:vAlign w:val="center"/>
          </w:tcPr>
          <w:p w14:paraId="27DBB283" w14:textId="7EE80FEE" w:rsidR="00061285"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3</w:t>
            </w:r>
          </w:p>
        </w:tc>
        <w:tc>
          <w:tcPr>
            <w:tcW w:w="3827" w:type="dxa"/>
            <w:vAlign w:val="center"/>
          </w:tcPr>
          <w:p w14:paraId="325C1805" w14:textId="77777777" w:rsidR="00061285" w:rsidRPr="005D36D9" w:rsidRDefault="00061285" w:rsidP="002D66D0">
            <w:pPr>
              <w:autoSpaceDE w:val="0"/>
              <w:autoSpaceDN w:val="0"/>
              <w:adjustRightInd w:val="0"/>
              <w:spacing w:after="60" w:line="240" w:lineRule="auto"/>
              <w:rPr>
                <w:rFonts w:ascii="Arial" w:eastAsia="Times New Roman" w:hAnsi="Arial" w:cs="Arial"/>
                <w:color w:val="000000"/>
                <w:sz w:val="20"/>
                <w:szCs w:val="20"/>
                <w:lang w:eastAsia="en-GB"/>
              </w:rPr>
            </w:pPr>
          </w:p>
        </w:tc>
        <w:tc>
          <w:tcPr>
            <w:tcW w:w="567" w:type="dxa"/>
            <w:vAlign w:val="center"/>
          </w:tcPr>
          <w:p w14:paraId="121235C9" w14:textId="77777777" w:rsidR="00061285" w:rsidRPr="005D36D9" w:rsidRDefault="00061285"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5FA61BD0" w14:textId="77777777" w:rsidR="00061285" w:rsidRPr="005D36D9" w:rsidRDefault="00061285"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0285D275" w14:textId="77777777" w:rsidR="00061285" w:rsidRPr="005D36D9" w:rsidRDefault="00061285"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0A4C77E9" w14:textId="77777777" w:rsidTr="590D9E7D">
        <w:trPr>
          <w:trHeight w:val="828"/>
        </w:trPr>
        <w:tc>
          <w:tcPr>
            <w:tcW w:w="1560" w:type="dxa"/>
            <w:vAlign w:val="center"/>
          </w:tcPr>
          <w:p w14:paraId="7A526FBD" w14:textId="29056386" w:rsidR="002D66D0" w:rsidRPr="005D36D9" w:rsidRDefault="00942D8E"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lang w:val="en-US"/>
              </w:rPr>
            </w:pPr>
            <w:r w:rsidRPr="00942D8E">
              <w:rPr>
                <w:rFonts w:ascii="Arial" w:hAnsi="Arial"/>
                <w:sz w:val="20"/>
                <w:szCs w:val="20"/>
                <w:lang w:val="en-US"/>
              </w:rPr>
              <w:t>Risks specific to Blitz Experience gallery – flashing lights loud noises</w:t>
            </w:r>
          </w:p>
        </w:tc>
        <w:tc>
          <w:tcPr>
            <w:tcW w:w="2410" w:type="dxa"/>
            <w:vAlign w:val="center"/>
          </w:tcPr>
          <w:p w14:paraId="47959813" w14:textId="1A54DC19" w:rsidR="002D66D0" w:rsidRPr="005D36D9" w:rsidRDefault="00942D8E" w:rsidP="002D66D0">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rPr>
              <w:t>All participants, particularly those with sensitivity to flashing lights or loud noises</w:t>
            </w:r>
          </w:p>
        </w:tc>
        <w:tc>
          <w:tcPr>
            <w:tcW w:w="3260" w:type="dxa"/>
            <w:vAlign w:val="center"/>
          </w:tcPr>
          <w:p w14:paraId="7745E25C" w14:textId="77777777" w:rsidR="00942D8E" w:rsidRPr="00942D8E"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Learners are warned before entering of flashing lights, loud noises &amp; darkness. </w:t>
            </w:r>
          </w:p>
          <w:p w14:paraId="4F09D65C" w14:textId="77777777" w:rsidR="00942D8E" w:rsidRPr="00942D8E"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p>
          <w:p w14:paraId="477179D6" w14:textId="77777777" w:rsidR="00942D8E" w:rsidRPr="00942D8E"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Signage regarding the above is in place at entrance point to the Blitz experience.</w:t>
            </w:r>
          </w:p>
          <w:p w14:paraId="675BEE97" w14:textId="77777777" w:rsidR="00942D8E" w:rsidRPr="00942D8E"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p>
          <w:p w14:paraId="4CDD0D9E" w14:textId="77777777" w:rsidR="00942D8E" w:rsidRPr="00942D8E" w:rsidRDefault="00942D8E" w:rsidP="00942D8E">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An alternative route is available which avoids the Blitz experience. This will be pointed out. Signage is in place.</w:t>
            </w:r>
          </w:p>
          <w:p w14:paraId="50F7F8D4" w14:textId="77777777"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5411B462" w14:textId="32EB0BFA"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567" w:type="dxa"/>
            <w:vAlign w:val="center"/>
          </w:tcPr>
          <w:p w14:paraId="4641E580" w14:textId="7E373C8D"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709" w:type="dxa"/>
            <w:vAlign w:val="center"/>
          </w:tcPr>
          <w:p w14:paraId="690E276E" w14:textId="281AD90C"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3827" w:type="dxa"/>
            <w:vAlign w:val="center"/>
          </w:tcPr>
          <w:p w14:paraId="5F0B8F2F" w14:textId="77777777" w:rsidR="002D66D0" w:rsidRPr="005D36D9" w:rsidRDefault="002D66D0" w:rsidP="002D66D0">
            <w:pPr>
              <w:autoSpaceDE w:val="0"/>
              <w:autoSpaceDN w:val="0"/>
              <w:adjustRightInd w:val="0"/>
              <w:spacing w:after="60" w:line="240" w:lineRule="auto"/>
              <w:rPr>
                <w:rFonts w:ascii="Arial" w:eastAsia="Times New Roman" w:hAnsi="Arial" w:cs="Arial"/>
                <w:color w:val="000000"/>
                <w:sz w:val="20"/>
                <w:szCs w:val="20"/>
                <w:lang w:eastAsia="en-GB"/>
              </w:rPr>
            </w:pPr>
          </w:p>
        </w:tc>
        <w:tc>
          <w:tcPr>
            <w:tcW w:w="567" w:type="dxa"/>
            <w:vAlign w:val="center"/>
          </w:tcPr>
          <w:p w14:paraId="5980F150"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42B671D7"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6C3A0E88" w14:textId="77777777"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1CFB9830" w14:textId="77777777" w:rsidTr="590D9E7D">
        <w:trPr>
          <w:trHeight w:val="854"/>
        </w:trPr>
        <w:tc>
          <w:tcPr>
            <w:tcW w:w="1560" w:type="dxa"/>
            <w:vAlign w:val="center"/>
          </w:tcPr>
          <w:p w14:paraId="3AE10E73" w14:textId="06E925E9"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Risks specific to Blackouts, Rationing and Evacuees session</w:t>
            </w:r>
          </w:p>
        </w:tc>
        <w:tc>
          <w:tcPr>
            <w:tcW w:w="2410" w:type="dxa"/>
            <w:vAlign w:val="center"/>
          </w:tcPr>
          <w:p w14:paraId="79FC5EA6" w14:textId="3963FA97" w:rsidR="002D66D0" w:rsidRPr="005D36D9" w:rsidRDefault="00942D8E"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participants – limited space in blitz classroom, dazzling from torches &amp; LEDs</w:t>
            </w:r>
          </w:p>
          <w:p w14:paraId="66F416B6" w14:textId="04B9D3DD"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tc>
        <w:tc>
          <w:tcPr>
            <w:tcW w:w="3260" w:type="dxa"/>
            <w:vAlign w:val="center"/>
          </w:tcPr>
          <w:p w14:paraId="5F4BC7DF"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Maintain clear walkways through the room. </w:t>
            </w:r>
          </w:p>
          <w:p w14:paraId="15A71F18"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770158A"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Table numbers should remain at a max of 5 children per table.</w:t>
            </w:r>
          </w:p>
          <w:p w14:paraId="517B6879" w14:textId="77777777" w:rsidR="00942D8E" w:rsidRPr="005D36D9" w:rsidRDefault="00942D8E"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0647C5F"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Children advised not to look directly at lights from torches and LEDs. </w:t>
            </w:r>
          </w:p>
          <w:p w14:paraId="596343CC" w14:textId="77777777" w:rsidR="00942D8E" w:rsidRPr="005D36D9" w:rsidRDefault="00942D8E"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D182227" w14:textId="2BB1360A"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61E30A6F" w14:textId="4B913A1D"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2</w:t>
            </w:r>
          </w:p>
        </w:tc>
        <w:tc>
          <w:tcPr>
            <w:tcW w:w="567" w:type="dxa"/>
            <w:vAlign w:val="center"/>
          </w:tcPr>
          <w:p w14:paraId="5E141D1D" w14:textId="1D6F3A69"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44ADC4BE" w14:textId="4F2099BF" w:rsidR="002D66D0" w:rsidRPr="005D36D9" w:rsidRDefault="00942D8E" w:rsidP="002D66D0">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3827" w:type="dxa"/>
            <w:vAlign w:val="center"/>
          </w:tcPr>
          <w:p w14:paraId="59617361" w14:textId="445C4181"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themeColor="text1"/>
                <w:sz w:val="20"/>
                <w:szCs w:val="20"/>
                <w:lang w:eastAsia="en-GB"/>
              </w:rPr>
            </w:pPr>
          </w:p>
        </w:tc>
        <w:tc>
          <w:tcPr>
            <w:tcW w:w="567" w:type="dxa"/>
            <w:vAlign w:val="center"/>
          </w:tcPr>
          <w:p w14:paraId="0A943F96" w14:textId="1F4950EE"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74580DD1" w14:textId="7498A6F1"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71171132" w14:textId="34CB4166"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36F909A1" w14:textId="77777777" w:rsidTr="590D9E7D">
        <w:trPr>
          <w:trHeight w:val="854"/>
        </w:trPr>
        <w:tc>
          <w:tcPr>
            <w:tcW w:w="1560" w:type="dxa"/>
            <w:vAlign w:val="center"/>
          </w:tcPr>
          <w:p w14:paraId="090E83E2" w14:textId="2C098689"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Risks specific to Victorian Cycles session</w:t>
            </w:r>
            <w:r w:rsidR="00942D8E" w:rsidRPr="005D36D9">
              <w:rPr>
                <w:rFonts w:ascii="Arial" w:hAnsi="Arial"/>
                <w:sz w:val="20"/>
                <w:szCs w:val="20"/>
              </w:rPr>
              <w:t xml:space="preserve"> – climbing on/off Victorian cycle, activity stations, use of scooters</w:t>
            </w:r>
          </w:p>
        </w:tc>
        <w:tc>
          <w:tcPr>
            <w:tcW w:w="2410" w:type="dxa"/>
            <w:vAlign w:val="center"/>
          </w:tcPr>
          <w:p w14:paraId="0CE63DC9" w14:textId="483B5EC8" w:rsidR="002D66D0" w:rsidRPr="005D36D9" w:rsidRDefault="00061285"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participants – falls, impact with cycles</w:t>
            </w:r>
          </w:p>
        </w:tc>
        <w:tc>
          <w:tcPr>
            <w:tcW w:w="3260" w:type="dxa"/>
            <w:vAlign w:val="center"/>
          </w:tcPr>
          <w:p w14:paraId="681F5DD5"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When studying the cycles, learners will be instructed to stay a safe distance from the cycles. Cycle stands used and tension barriers in place. </w:t>
            </w:r>
            <w:proofErr w:type="gramStart"/>
            <w:r w:rsidRPr="00942D8E">
              <w:rPr>
                <w:rFonts w:ascii="Arial" w:hAnsi="Arial"/>
                <w:sz w:val="20"/>
                <w:szCs w:val="20"/>
                <w:lang w:val="en-US"/>
              </w:rPr>
              <w:t>Adult to hold</w:t>
            </w:r>
            <w:proofErr w:type="gramEnd"/>
            <w:r w:rsidRPr="00942D8E">
              <w:rPr>
                <w:rFonts w:ascii="Arial" w:hAnsi="Arial"/>
                <w:sz w:val="20"/>
                <w:szCs w:val="20"/>
                <w:lang w:val="en-US"/>
              </w:rPr>
              <w:t xml:space="preserve"> on to cycle if a child is invited to touch it and advised to mind heads.</w:t>
            </w:r>
          </w:p>
          <w:p w14:paraId="165F9F9B"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p>
          <w:p w14:paraId="6D7AAE02"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Scooters are only to be used by children between the ages of 5-12 years old, as recommended by the manufacturers. However, no maximum weight recommendations were made.</w:t>
            </w:r>
          </w:p>
          <w:p w14:paraId="1672857B"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 xml:space="preserve">Scooters are to be used at low speed, to increase the child’s ability to stop. The scooter activity will take place in </w:t>
            </w:r>
            <w:proofErr w:type="gramStart"/>
            <w:r w:rsidRPr="00942D8E">
              <w:rPr>
                <w:rFonts w:ascii="Arial" w:hAnsi="Arial"/>
                <w:sz w:val="20"/>
                <w:szCs w:val="20"/>
                <w:lang w:val="en-US"/>
              </w:rPr>
              <w:t>a size</w:t>
            </w:r>
            <w:proofErr w:type="gramEnd"/>
            <w:r w:rsidRPr="00942D8E">
              <w:rPr>
                <w:rFonts w:ascii="Arial" w:hAnsi="Arial"/>
                <w:sz w:val="20"/>
                <w:szCs w:val="20"/>
                <w:lang w:val="en-US"/>
              </w:rPr>
              <w:t xml:space="preserve"> limited space to encourage appropriate </w:t>
            </w:r>
            <w:proofErr w:type="spellStart"/>
            <w:r w:rsidRPr="00942D8E">
              <w:rPr>
                <w:rFonts w:ascii="Arial" w:hAnsi="Arial"/>
                <w:sz w:val="20"/>
                <w:szCs w:val="20"/>
                <w:lang w:val="en-US"/>
              </w:rPr>
              <w:t>behaviour</w:t>
            </w:r>
            <w:proofErr w:type="spellEnd"/>
            <w:r w:rsidRPr="00942D8E">
              <w:rPr>
                <w:rFonts w:ascii="Arial" w:hAnsi="Arial"/>
                <w:sz w:val="20"/>
                <w:szCs w:val="20"/>
                <w:lang w:val="en-US"/>
              </w:rPr>
              <w:t>.</w:t>
            </w:r>
          </w:p>
          <w:p w14:paraId="427771D0"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942D8E">
              <w:rPr>
                <w:rFonts w:ascii="Arial" w:hAnsi="Arial"/>
                <w:sz w:val="20"/>
                <w:szCs w:val="20"/>
                <w:lang w:val="en-US"/>
              </w:rPr>
              <w:t>The scooter activity will be overseen by a member of school staff, to ensure children are behaving sensibly.</w:t>
            </w:r>
          </w:p>
          <w:p w14:paraId="645BF140" w14:textId="77777777" w:rsidR="002D66D0" w:rsidRPr="005D36D9"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r w:rsidRPr="005D36D9">
              <w:rPr>
                <w:rFonts w:ascii="Arial" w:hAnsi="Arial"/>
                <w:sz w:val="20"/>
                <w:szCs w:val="20"/>
                <w:lang w:val="en-US"/>
              </w:rPr>
              <w:t xml:space="preserve">The activity will take place in small groups and away from peers to encourage sensible </w:t>
            </w:r>
            <w:proofErr w:type="spellStart"/>
            <w:r w:rsidRPr="005D36D9">
              <w:rPr>
                <w:rFonts w:ascii="Arial" w:hAnsi="Arial"/>
                <w:sz w:val="20"/>
                <w:szCs w:val="20"/>
                <w:lang w:val="en-US"/>
              </w:rPr>
              <w:t>behaviour</w:t>
            </w:r>
            <w:proofErr w:type="spellEnd"/>
            <w:r w:rsidRPr="005D36D9">
              <w:rPr>
                <w:rFonts w:ascii="Arial" w:hAnsi="Arial"/>
                <w:sz w:val="20"/>
                <w:szCs w:val="20"/>
                <w:lang w:val="en-US"/>
              </w:rPr>
              <w:t>.</w:t>
            </w:r>
          </w:p>
          <w:p w14:paraId="43682689" w14:textId="77777777" w:rsidR="00942D8E" w:rsidRPr="005D36D9"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lang w:val="en-US"/>
              </w:rPr>
            </w:pPr>
          </w:p>
          <w:p w14:paraId="77DD02D6" w14:textId="7B55FFE4" w:rsidR="00942D8E" w:rsidRPr="005D36D9"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74C2BC22" w14:textId="12E51130"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567" w:type="dxa"/>
            <w:vAlign w:val="center"/>
          </w:tcPr>
          <w:p w14:paraId="6DB84FDF" w14:textId="78D11F06" w:rsidR="002D66D0" w:rsidRPr="005D36D9" w:rsidRDefault="00942D8E"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52DD1107" w14:textId="09A0190D" w:rsidR="002D66D0" w:rsidRPr="005D36D9" w:rsidRDefault="00942D8E" w:rsidP="002D66D0">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3827" w:type="dxa"/>
            <w:vAlign w:val="center"/>
          </w:tcPr>
          <w:p w14:paraId="015D976D" w14:textId="77777777"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themeColor="text1"/>
                <w:sz w:val="20"/>
                <w:szCs w:val="20"/>
                <w:lang w:val="en-US" w:eastAsia="en-GB"/>
              </w:rPr>
            </w:pPr>
            <w:r w:rsidRPr="00942D8E">
              <w:rPr>
                <w:rFonts w:ascii="Arial" w:eastAsia="Times New Roman" w:hAnsi="Arial" w:cs="Arial"/>
                <w:color w:val="000000" w:themeColor="text1"/>
                <w:sz w:val="20"/>
                <w:szCs w:val="20"/>
                <w:lang w:val="en-US" w:eastAsia="en-GB"/>
              </w:rPr>
              <w:t xml:space="preserve">Floors </w:t>
            </w:r>
            <w:proofErr w:type="gramStart"/>
            <w:r w:rsidRPr="00942D8E">
              <w:rPr>
                <w:rFonts w:ascii="Arial" w:eastAsia="Times New Roman" w:hAnsi="Arial" w:cs="Arial"/>
                <w:color w:val="000000" w:themeColor="text1"/>
                <w:sz w:val="20"/>
                <w:szCs w:val="20"/>
                <w:lang w:val="en-US" w:eastAsia="en-GB"/>
              </w:rPr>
              <w:t>kept</w:t>
            </w:r>
            <w:proofErr w:type="gramEnd"/>
            <w:r w:rsidRPr="00942D8E">
              <w:rPr>
                <w:rFonts w:ascii="Arial" w:eastAsia="Times New Roman" w:hAnsi="Arial" w:cs="Arial"/>
                <w:color w:val="000000" w:themeColor="text1"/>
                <w:sz w:val="20"/>
                <w:szCs w:val="20"/>
                <w:lang w:val="en-US" w:eastAsia="en-GB"/>
              </w:rPr>
              <w:t xml:space="preserve"> clean and dry and free from debris. A wet floor sign should be used when the floor is wet.</w:t>
            </w:r>
          </w:p>
          <w:p w14:paraId="7E86F049" w14:textId="08D69A3A" w:rsidR="00942D8E" w:rsidRPr="00942D8E"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themeColor="text1"/>
                <w:sz w:val="20"/>
                <w:szCs w:val="20"/>
                <w:lang w:val="en-US" w:eastAsia="en-GB"/>
              </w:rPr>
            </w:pPr>
            <w:r w:rsidRPr="00942D8E">
              <w:rPr>
                <w:rFonts w:ascii="Arial" w:eastAsia="Times New Roman" w:hAnsi="Arial" w:cs="Arial"/>
                <w:color w:val="000000" w:themeColor="text1"/>
                <w:sz w:val="20"/>
                <w:szCs w:val="20"/>
                <w:lang w:val="en-US" w:eastAsia="en-GB"/>
              </w:rPr>
              <w:t>Before using the scooters, children must wear helmets</w:t>
            </w:r>
            <w:r w:rsidRPr="005D36D9">
              <w:rPr>
                <w:rFonts w:ascii="Arial" w:eastAsia="Times New Roman" w:hAnsi="Arial" w:cs="Arial"/>
                <w:color w:val="000000" w:themeColor="text1"/>
                <w:sz w:val="20"/>
                <w:szCs w:val="20"/>
                <w:lang w:val="en-US" w:eastAsia="en-GB"/>
              </w:rPr>
              <w:t xml:space="preserve"> </w:t>
            </w:r>
            <w:r w:rsidRPr="00942D8E">
              <w:rPr>
                <w:rFonts w:ascii="Arial" w:eastAsia="Times New Roman" w:hAnsi="Arial" w:cs="Arial"/>
                <w:color w:val="000000" w:themeColor="text1"/>
                <w:sz w:val="20"/>
                <w:szCs w:val="20"/>
                <w:lang w:val="en-US" w:eastAsia="en-GB"/>
              </w:rPr>
              <w:t>as advised by the manufacturers.</w:t>
            </w:r>
          </w:p>
          <w:p w14:paraId="05E30C7E" w14:textId="19BD097F" w:rsidR="002D66D0" w:rsidRPr="005D36D9" w:rsidRDefault="00942D8E" w:rsidP="00942D8E">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val="en-US" w:eastAsia="en-GB"/>
              </w:rPr>
              <w:t xml:space="preserve">Children should take turns to ‘scoot’ along the floor and </w:t>
            </w:r>
            <w:proofErr w:type="gramStart"/>
            <w:r w:rsidRPr="005D36D9">
              <w:rPr>
                <w:rFonts w:ascii="Arial" w:eastAsia="Times New Roman" w:hAnsi="Arial" w:cs="Arial"/>
                <w:color w:val="000000" w:themeColor="text1"/>
                <w:sz w:val="20"/>
                <w:szCs w:val="20"/>
                <w:lang w:val="en-US" w:eastAsia="en-GB"/>
              </w:rPr>
              <w:t>ribbed</w:t>
            </w:r>
            <w:proofErr w:type="gramEnd"/>
            <w:r w:rsidRPr="005D36D9">
              <w:rPr>
                <w:rFonts w:ascii="Arial" w:eastAsia="Times New Roman" w:hAnsi="Arial" w:cs="Arial"/>
                <w:color w:val="000000" w:themeColor="text1"/>
                <w:sz w:val="20"/>
                <w:szCs w:val="20"/>
                <w:lang w:val="en-US" w:eastAsia="en-GB"/>
              </w:rPr>
              <w:t xml:space="preserve"> rubber matting. No more than 2 scooters should be available at any one time.</w:t>
            </w:r>
          </w:p>
        </w:tc>
        <w:tc>
          <w:tcPr>
            <w:tcW w:w="567" w:type="dxa"/>
            <w:vAlign w:val="center"/>
          </w:tcPr>
          <w:p w14:paraId="7262F42B"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593E10E0"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3D1A59EF" w14:textId="77777777"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5EE40226" w14:textId="77777777" w:rsidTr="590D9E7D">
        <w:trPr>
          <w:trHeight w:val="854"/>
        </w:trPr>
        <w:tc>
          <w:tcPr>
            <w:tcW w:w="1560" w:type="dxa"/>
            <w:vAlign w:val="center"/>
          </w:tcPr>
          <w:p w14:paraId="1BC7441F" w14:textId="45CE9DA4"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 xml:space="preserve">Risks specific to Boneshaker </w:t>
            </w:r>
            <w:r w:rsidRPr="005D36D9">
              <w:rPr>
                <w:rFonts w:ascii="Arial" w:hAnsi="Arial"/>
                <w:sz w:val="20"/>
                <w:szCs w:val="20"/>
              </w:rPr>
              <w:lastRenderedPageBreak/>
              <w:t>Storytelling Session</w:t>
            </w:r>
          </w:p>
        </w:tc>
        <w:tc>
          <w:tcPr>
            <w:tcW w:w="2410" w:type="dxa"/>
            <w:vAlign w:val="center"/>
          </w:tcPr>
          <w:p w14:paraId="468D11AF" w14:textId="54F0EEFB" w:rsidR="002D66D0" w:rsidRPr="005D36D9" w:rsidRDefault="00061285"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lastRenderedPageBreak/>
              <w:t>Children – reaction to washing powder used to wash costumes</w:t>
            </w:r>
          </w:p>
        </w:tc>
        <w:tc>
          <w:tcPr>
            <w:tcW w:w="3260" w:type="dxa"/>
            <w:vAlign w:val="center"/>
          </w:tcPr>
          <w:p w14:paraId="2CEC37CC" w14:textId="5457C5BB" w:rsidR="002D66D0" w:rsidRPr="005D36D9" w:rsidRDefault="00061285"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Only </w:t>
            </w:r>
            <w:proofErr w:type="gramStart"/>
            <w:r w:rsidRPr="005D36D9">
              <w:rPr>
                <w:rFonts w:ascii="Arial" w:hAnsi="Arial"/>
                <w:sz w:val="20"/>
                <w:szCs w:val="20"/>
              </w:rPr>
              <w:t>Non-biological</w:t>
            </w:r>
            <w:proofErr w:type="gramEnd"/>
            <w:r w:rsidRPr="005D36D9">
              <w:rPr>
                <w:rFonts w:ascii="Arial" w:hAnsi="Arial"/>
                <w:sz w:val="20"/>
                <w:szCs w:val="20"/>
              </w:rPr>
              <w:t xml:space="preserve"> detergent used to wash dress up costumes. </w:t>
            </w:r>
            <w:r w:rsidRPr="005D36D9">
              <w:rPr>
                <w:rFonts w:ascii="Arial" w:hAnsi="Arial"/>
                <w:sz w:val="20"/>
                <w:szCs w:val="20"/>
              </w:rPr>
              <w:lastRenderedPageBreak/>
              <w:t>Costumes only worn over top of clothing.</w:t>
            </w:r>
          </w:p>
        </w:tc>
        <w:tc>
          <w:tcPr>
            <w:tcW w:w="567" w:type="dxa"/>
            <w:vAlign w:val="center"/>
          </w:tcPr>
          <w:p w14:paraId="7D25630C" w14:textId="7C60D89C" w:rsidR="002D66D0"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lastRenderedPageBreak/>
              <w:t>1</w:t>
            </w:r>
          </w:p>
        </w:tc>
        <w:tc>
          <w:tcPr>
            <w:tcW w:w="567" w:type="dxa"/>
            <w:vAlign w:val="center"/>
          </w:tcPr>
          <w:p w14:paraId="1E55D0AD" w14:textId="2A62D607" w:rsidR="002D66D0" w:rsidRPr="005D36D9" w:rsidRDefault="00061285"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709" w:type="dxa"/>
            <w:vAlign w:val="center"/>
          </w:tcPr>
          <w:p w14:paraId="5D334680" w14:textId="2CB9A00A" w:rsidR="002D66D0" w:rsidRPr="005D36D9" w:rsidRDefault="00061285" w:rsidP="002D66D0">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1</w:t>
            </w:r>
          </w:p>
        </w:tc>
        <w:tc>
          <w:tcPr>
            <w:tcW w:w="3827" w:type="dxa"/>
            <w:vAlign w:val="center"/>
          </w:tcPr>
          <w:p w14:paraId="13248B8C"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eastAsia="Times New Roman" w:hAnsi="Arial" w:cs="Arial"/>
                <w:color w:val="000000" w:themeColor="text1"/>
                <w:sz w:val="20"/>
                <w:szCs w:val="20"/>
                <w:lang w:eastAsia="en-GB"/>
              </w:rPr>
            </w:pPr>
          </w:p>
        </w:tc>
        <w:tc>
          <w:tcPr>
            <w:tcW w:w="567" w:type="dxa"/>
            <w:vAlign w:val="center"/>
          </w:tcPr>
          <w:p w14:paraId="7C0A34AD"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567" w:type="dxa"/>
            <w:vAlign w:val="center"/>
          </w:tcPr>
          <w:p w14:paraId="2E93C13E" w14:textId="77777777" w:rsidR="002D66D0" w:rsidRPr="005D36D9" w:rsidRDefault="002D66D0" w:rsidP="002D66D0">
            <w:pPr>
              <w:adjustRightInd w:val="0"/>
              <w:spacing w:after="0" w:line="240" w:lineRule="auto"/>
              <w:jc w:val="center"/>
              <w:rPr>
                <w:rFonts w:ascii="Arial" w:eastAsia="Times New Roman" w:hAnsi="Arial" w:cs="Arial"/>
                <w:sz w:val="20"/>
                <w:szCs w:val="20"/>
                <w:lang w:val="en-US"/>
              </w:rPr>
            </w:pPr>
          </w:p>
        </w:tc>
        <w:tc>
          <w:tcPr>
            <w:tcW w:w="709" w:type="dxa"/>
            <w:vAlign w:val="center"/>
          </w:tcPr>
          <w:p w14:paraId="75692CAE" w14:textId="77777777"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p>
        </w:tc>
      </w:tr>
      <w:tr w:rsidR="002D66D0" w:rsidRPr="005D36D9" w14:paraId="126C1A11" w14:textId="77777777" w:rsidTr="002957E0">
        <w:trPr>
          <w:trHeight w:val="854"/>
        </w:trPr>
        <w:tc>
          <w:tcPr>
            <w:tcW w:w="14743" w:type="dxa"/>
            <w:gridSpan w:val="10"/>
            <w:shd w:val="clear" w:color="auto" w:fill="FF0000"/>
            <w:vAlign w:val="center"/>
          </w:tcPr>
          <w:p w14:paraId="70B95E85" w14:textId="278D23F0" w:rsidR="002D66D0" w:rsidRPr="005D36D9" w:rsidRDefault="002D66D0" w:rsidP="002D66D0">
            <w:pPr>
              <w:adjustRightInd w:val="0"/>
              <w:spacing w:after="0" w:line="240" w:lineRule="auto"/>
              <w:ind w:left="-250" w:firstLine="250"/>
              <w:jc w:val="center"/>
              <w:rPr>
                <w:rFonts w:ascii="Arial" w:eastAsia="Times New Roman" w:hAnsi="Arial" w:cs="Arial"/>
                <w:b/>
                <w:bCs/>
                <w:sz w:val="20"/>
                <w:szCs w:val="20"/>
                <w:lang w:val="en-US"/>
              </w:rPr>
            </w:pPr>
            <w:r w:rsidRPr="005D36D9">
              <w:rPr>
                <w:rFonts w:ascii="Arial" w:hAnsi="Arial" w:cs="Arial"/>
                <w:b/>
                <w:bCs/>
                <w:sz w:val="20"/>
                <w:szCs w:val="20"/>
              </w:rPr>
              <w:t>Safeguarding</w:t>
            </w:r>
          </w:p>
        </w:tc>
      </w:tr>
      <w:tr w:rsidR="002D66D0" w:rsidRPr="005D36D9" w14:paraId="6BA07478" w14:textId="77777777" w:rsidTr="590D9E7D">
        <w:trPr>
          <w:trHeight w:val="854"/>
        </w:trPr>
        <w:tc>
          <w:tcPr>
            <w:tcW w:w="1560" w:type="dxa"/>
            <w:vAlign w:val="center"/>
          </w:tcPr>
          <w:p w14:paraId="5C0843C4"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Physical or verbal abuse or threat resulting from conflict between people.</w:t>
            </w:r>
          </w:p>
          <w:p w14:paraId="6BA07468" w14:textId="45EE24D8"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p>
        </w:tc>
        <w:tc>
          <w:tcPr>
            <w:tcW w:w="2410" w:type="dxa"/>
            <w:vAlign w:val="center"/>
          </w:tcPr>
          <w:p w14:paraId="6E4E656A"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1744A25E"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6BA0746C" w14:textId="77777777" w:rsidR="002D66D0" w:rsidRPr="005D36D9" w:rsidRDefault="002D66D0" w:rsidP="002D66D0">
            <w:pPr>
              <w:adjustRightInd w:val="0"/>
              <w:spacing w:after="0" w:line="240" w:lineRule="auto"/>
              <w:rPr>
                <w:rFonts w:ascii="Arial" w:eastAsia="Times New Roman" w:hAnsi="Arial" w:cs="Arial"/>
                <w:b/>
                <w:sz w:val="20"/>
                <w:szCs w:val="20"/>
                <w:u w:val="single"/>
                <w:lang w:val="en-US"/>
              </w:rPr>
            </w:pPr>
          </w:p>
        </w:tc>
        <w:tc>
          <w:tcPr>
            <w:tcW w:w="3260" w:type="dxa"/>
            <w:vAlign w:val="center"/>
          </w:tcPr>
          <w:p w14:paraId="3F15BA07" w14:textId="1D51DB78"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Session to be </w:t>
            </w:r>
            <w:proofErr w:type="gramStart"/>
            <w:r w:rsidRPr="005D36D9">
              <w:rPr>
                <w:rFonts w:ascii="Arial" w:hAnsi="Arial"/>
                <w:sz w:val="20"/>
                <w:szCs w:val="20"/>
              </w:rPr>
              <w:t>supervised by a member of staff at all times</w:t>
            </w:r>
            <w:proofErr w:type="gramEnd"/>
            <w:r w:rsidRPr="005D36D9">
              <w:rPr>
                <w:rFonts w:ascii="Arial" w:hAnsi="Arial"/>
                <w:sz w:val="20"/>
                <w:szCs w:val="20"/>
              </w:rPr>
              <w:t>.</w:t>
            </w:r>
          </w:p>
          <w:p w14:paraId="3F8E7C21"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83CD2CE" w14:textId="34B6509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Use of staff radio for immediate contact for back up staff/duty manager.</w:t>
            </w:r>
          </w:p>
          <w:p w14:paraId="30701A5B"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7AFCFA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provided with guidance on how to deal with aggressive visitors while maintaining their own safety.</w:t>
            </w:r>
          </w:p>
          <w:p w14:paraId="5E1A1394"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A7E556F" w14:textId="4333F98D"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policies and procedures to be followed in the event of an abusive incident, whereby incidents are recorded and reported to a CV Life DSL.</w:t>
            </w:r>
          </w:p>
          <w:p w14:paraId="661C8EB0"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3603A93" w14:textId="498F3862"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p w14:paraId="6BA07470" w14:textId="3E9D36AB"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p>
        </w:tc>
        <w:tc>
          <w:tcPr>
            <w:tcW w:w="567" w:type="dxa"/>
            <w:vAlign w:val="center"/>
          </w:tcPr>
          <w:p w14:paraId="6BA07471" w14:textId="4F9BA518"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4</w:t>
            </w:r>
          </w:p>
        </w:tc>
        <w:tc>
          <w:tcPr>
            <w:tcW w:w="567" w:type="dxa"/>
            <w:vAlign w:val="center"/>
          </w:tcPr>
          <w:p w14:paraId="6BA07472" w14:textId="13D6119A"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2</w:t>
            </w:r>
          </w:p>
        </w:tc>
        <w:tc>
          <w:tcPr>
            <w:tcW w:w="709" w:type="dxa"/>
            <w:vAlign w:val="center"/>
          </w:tcPr>
          <w:p w14:paraId="6BA07473" w14:textId="66B10F3F" w:rsidR="002D66D0" w:rsidRPr="005D36D9" w:rsidRDefault="002D66D0" w:rsidP="002D66D0">
            <w:pPr>
              <w:autoSpaceDE w:val="0"/>
              <w:autoSpaceDN w:val="0"/>
              <w:adjustRightInd w:val="0"/>
              <w:spacing w:after="60" w:line="240" w:lineRule="auto"/>
              <w:jc w:val="center"/>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6</w:t>
            </w:r>
          </w:p>
        </w:tc>
        <w:tc>
          <w:tcPr>
            <w:tcW w:w="3827" w:type="dxa"/>
            <w:vAlign w:val="center"/>
          </w:tcPr>
          <w:p w14:paraId="2FB05710" w14:textId="77777777"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Any signs of conflict or abuse to be dealt with immediately.</w:t>
            </w:r>
          </w:p>
          <w:p w14:paraId="3A970E6C" w14:textId="77777777"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221B8249" w14:textId="77777777"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If the situation cannot be resolved in a respectful and calm manner, the duty manager should support in escorting the involved parties from the premises.</w:t>
            </w:r>
          </w:p>
          <w:p w14:paraId="0B855AAE" w14:textId="77777777"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6BA07474" w14:textId="629B0FD9" w:rsidR="002D66D0" w:rsidRPr="005D36D9" w:rsidRDefault="002D66D0" w:rsidP="002D66D0">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roofErr w:type="gramStart"/>
            <w:r w:rsidRPr="005D36D9">
              <w:rPr>
                <w:rFonts w:ascii="Arial" w:eastAsia="Times New Roman" w:hAnsi="Arial" w:cs="Arial"/>
                <w:color w:val="000000"/>
                <w:sz w:val="20"/>
                <w:szCs w:val="20"/>
                <w:lang w:eastAsia="en-GB"/>
              </w:rPr>
              <w:t>In the event that</w:t>
            </w:r>
            <w:proofErr w:type="gramEnd"/>
            <w:r w:rsidRPr="005D36D9">
              <w:rPr>
                <w:rFonts w:ascii="Arial" w:eastAsia="Times New Roman" w:hAnsi="Arial" w:cs="Arial"/>
                <w:color w:val="000000"/>
                <w:sz w:val="20"/>
                <w:szCs w:val="20"/>
                <w:lang w:eastAsia="en-GB"/>
              </w:rPr>
              <w:t xml:space="preserve"> the conflict is between staff or volunteers, this should be reported to their line manager and HR for disciplinary action if necessary.</w:t>
            </w:r>
          </w:p>
        </w:tc>
        <w:tc>
          <w:tcPr>
            <w:tcW w:w="567" w:type="dxa"/>
            <w:vAlign w:val="center"/>
          </w:tcPr>
          <w:p w14:paraId="6BA07475" w14:textId="522A4E52" w:rsidR="002D66D0" w:rsidRPr="005D36D9" w:rsidRDefault="002D66D0" w:rsidP="002D66D0">
            <w:pPr>
              <w:adjustRightInd w:val="0"/>
              <w:spacing w:after="0"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6BA07476" w14:textId="3EEA78DD" w:rsidR="002D66D0" w:rsidRPr="005D36D9" w:rsidRDefault="002D66D0" w:rsidP="002D66D0">
            <w:pPr>
              <w:adjustRightInd w:val="0"/>
              <w:spacing w:after="0"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6BA07477" w14:textId="21D549AD" w:rsidR="002D66D0" w:rsidRPr="005D36D9" w:rsidRDefault="002D66D0" w:rsidP="002D66D0">
            <w:pPr>
              <w:adjustRightInd w:val="0"/>
              <w:spacing w:after="0" w:line="240" w:lineRule="auto"/>
              <w:ind w:left="-250" w:firstLine="250"/>
              <w:jc w:val="center"/>
              <w:rPr>
                <w:rFonts w:ascii="Arial" w:eastAsia="Times New Roman" w:hAnsi="Arial" w:cs="Arial"/>
                <w:sz w:val="20"/>
                <w:szCs w:val="20"/>
                <w:lang w:val="en-US"/>
              </w:rPr>
            </w:pPr>
            <w:r w:rsidRPr="005D36D9">
              <w:rPr>
                <w:rFonts w:ascii="Arial" w:eastAsia="Times New Roman" w:hAnsi="Arial" w:cs="Arial"/>
                <w:sz w:val="20"/>
                <w:szCs w:val="20"/>
                <w:lang w:val="en-US"/>
              </w:rPr>
              <w:t>3</w:t>
            </w:r>
          </w:p>
        </w:tc>
      </w:tr>
      <w:tr w:rsidR="002D66D0" w:rsidRPr="005D36D9" w14:paraId="422A32D6" w14:textId="77777777" w:rsidTr="590D9E7D">
        <w:trPr>
          <w:trHeight w:val="854"/>
        </w:trPr>
        <w:tc>
          <w:tcPr>
            <w:tcW w:w="1560" w:type="dxa"/>
            <w:vAlign w:val="center"/>
          </w:tcPr>
          <w:p w14:paraId="71F18EB1" w14:textId="2DDDD2DE" w:rsidR="002D66D0" w:rsidRPr="005D36D9" w:rsidRDefault="002D66D0" w:rsidP="002D66D0">
            <w:pPr>
              <w:rPr>
                <w:rFonts w:ascii="Arial" w:hAnsi="Arial" w:cs="Arial"/>
                <w:sz w:val="20"/>
                <w:szCs w:val="20"/>
              </w:rPr>
            </w:pPr>
            <w:r w:rsidRPr="005D36D9">
              <w:rPr>
                <w:rFonts w:ascii="Arial" w:hAnsi="Arial" w:cs="Arial"/>
                <w:sz w:val="20"/>
                <w:szCs w:val="20"/>
              </w:rPr>
              <w:t>Lost children/children left alone.</w:t>
            </w:r>
          </w:p>
        </w:tc>
        <w:tc>
          <w:tcPr>
            <w:tcW w:w="2410" w:type="dxa"/>
            <w:vAlign w:val="center"/>
          </w:tcPr>
          <w:p w14:paraId="3CD7B6F5"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Children.</w:t>
            </w:r>
          </w:p>
          <w:p w14:paraId="2CB321D6"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Risk of lost child if child becomes separated from their parent/carer.</w:t>
            </w:r>
          </w:p>
          <w:p w14:paraId="1A61646F" w14:textId="77777777" w:rsidR="002D66D0" w:rsidRPr="005D36D9" w:rsidRDefault="002D66D0" w:rsidP="002D66D0">
            <w:pPr>
              <w:spacing w:line="240" w:lineRule="auto"/>
              <w:rPr>
                <w:rFonts w:ascii="Arial" w:hAnsi="Arial" w:cs="Arial"/>
                <w:sz w:val="20"/>
                <w:szCs w:val="20"/>
              </w:rPr>
            </w:pPr>
          </w:p>
          <w:p w14:paraId="769A86A8" w14:textId="142BD5FF"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lastRenderedPageBreak/>
              <w:t>Child may suffer mental trauma through separation and fear.</w:t>
            </w:r>
          </w:p>
        </w:tc>
        <w:tc>
          <w:tcPr>
            <w:tcW w:w="3260" w:type="dxa"/>
            <w:vAlign w:val="center"/>
          </w:tcPr>
          <w:p w14:paraId="3D19E95E" w14:textId="6A111E01"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 xml:space="preserve">Signage in place to state children should be </w:t>
            </w:r>
            <w:proofErr w:type="gramStart"/>
            <w:r w:rsidRPr="005D36D9">
              <w:rPr>
                <w:rFonts w:ascii="Arial" w:hAnsi="Arial"/>
                <w:sz w:val="20"/>
                <w:szCs w:val="20"/>
              </w:rPr>
              <w:t>accompanied by a parent/carer at all times</w:t>
            </w:r>
            <w:proofErr w:type="gramEnd"/>
            <w:r w:rsidRPr="005D36D9">
              <w:rPr>
                <w:rFonts w:ascii="Arial" w:hAnsi="Arial"/>
                <w:sz w:val="20"/>
                <w:szCs w:val="20"/>
              </w:rPr>
              <w:t>.</w:t>
            </w:r>
          </w:p>
          <w:p w14:paraId="4253A58C"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9C94852" w14:textId="6CC10480"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monitor entrance and exit points to the Studio for increased awareness of children leaving the space alone.</w:t>
            </w:r>
          </w:p>
          <w:p w14:paraId="0725E589"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5552EB9" w14:textId="74A1FEF1"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In the event of a child wandering off or becoming separated from their parent/carer, this should be reported to the duty manager immediately.</w:t>
            </w:r>
          </w:p>
          <w:p w14:paraId="42392AD4"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2EEC0E8" w14:textId="47D4B975"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Child to be supported and supervised by a member of staff, preferably a DBS checked member of staff when possible.</w:t>
            </w:r>
          </w:p>
          <w:p w14:paraId="70FF2000"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E7BCB1F" w14:textId="7D268455"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to not put themselves in a vulnerable position with a child and to ask for back up so they are not alone with the child.</w:t>
            </w:r>
          </w:p>
          <w:p w14:paraId="5ABFA336"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9F13846" w14:textId="51164F0C"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Messaging to go out across museum staff radios to raise awareness of the lost child to wider staff, without sharing any personal information.</w:t>
            </w:r>
          </w:p>
          <w:p w14:paraId="720EAB6A"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8595052" w14:textId="5FE35EF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A call out across the museum </w:t>
            </w:r>
            <w:proofErr w:type="spellStart"/>
            <w:r w:rsidRPr="005D36D9">
              <w:rPr>
                <w:rFonts w:ascii="Arial" w:hAnsi="Arial"/>
                <w:sz w:val="20"/>
                <w:szCs w:val="20"/>
              </w:rPr>
              <w:t>tannoy</w:t>
            </w:r>
            <w:proofErr w:type="spellEnd"/>
            <w:r w:rsidRPr="005D36D9">
              <w:rPr>
                <w:rFonts w:ascii="Arial" w:hAnsi="Arial"/>
                <w:sz w:val="20"/>
                <w:szCs w:val="20"/>
              </w:rPr>
              <w:t xml:space="preserve"> system to be made to reach out to the parent/carer.</w:t>
            </w:r>
          </w:p>
          <w:p w14:paraId="2F6B1680"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p>
          <w:p w14:paraId="45888853"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r w:rsidRPr="005D36D9">
              <w:rPr>
                <w:rFonts w:ascii="Arial" w:hAnsi="Arial" w:cs="Arial"/>
                <w:sz w:val="20"/>
                <w:szCs w:val="20"/>
              </w:rPr>
              <w:t>If the parent/carer cannot be located, call 999 immediately to report the child as lost to the police.</w:t>
            </w:r>
          </w:p>
          <w:p w14:paraId="74BA33A7" w14:textId="0951A4D2"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p>
        </w:tc>
        <w:tc>
          <w:tcPr>
            <w:tcW w:w="567" w:type="dxa"/>
            <w:vAlign w:val="center"/>
          </w:tcPr>
          <w:p w14:paraId="4E0D910F" w14:textId="1963C536"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4</w:t>
            </w:r>
          </w:p>
        </w:tc>
        <w:tc>
          <w:tcPr>
            <w:tcW w:w="567" w:type="dxa"/>
            <w:vAlign w:val="center"/>
          </w:tcPr>
          <w:p w14:paraId="4FEA7D26" w14:textId="18A64D8D"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60AEDA59" w14:textId="0F3E4A3F"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5</w:t>
            </w:r>
          </w:p>
        </w:tc>
        <w:tc>
          <w:tcPr>
            <w:tcW w:w="3827" w:type="dxa"/>
            <w:vAlign w:val="center"/>
          </w:tcPr>
          <w:p w14:paraId="3D0476D9" w14:textId="1C2CBFEB"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hAnsi="Arial" w:cs="Arial"/>
                <w:sz w:val="20"/>
                <w:szCs w:val="20"/>
              </w:rPr>
              <w:t>Incident to be recorded and reported to a DSL for a review of further measures to be put in place in the future.</w:t>
            </w:r>
          </w:p>
        </w:tc>
        <w:tc>
          <w:tcPr>
            <w:tcW w:w="567" w:type="dxa"/>
            <w:vAlign w:val="center"/>
          </w:tcPr>
          <w:p w14:paraId="3423A8B2" w14:textId="6860B46D"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45583546" w14:textId="193349E4"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7C74C739" w14:textId="71997DCB"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3</w:t>
            </w:r>
          </w:p>
        </w:tc>
      </w:tr>
      <w:tr w:rsidR="002D66D0" w:rsidRPr="005D36D9" w14:paraId="2C0BE884" w14:textId="77777777" w:rsidTr="590D9E7D">
        <w:trPr>
          <w:trHeight w:val="854"/>
        </w:trPr>
        <w:tc>
          <w:tcPr>
            <w:tcW w:w="1560" w:type="dxa"/>
            <w:vAlign w:val="center"/>
          </w:tcPr>
          <w:p w14:paraId="1158F1DE" w14:textId="31C8236D" w:rsidR="002D66D0" w:rsidRPr="005D36D9" w:rsidRDefault="002D66D0" w:rsidP="002D66D0">
            <w:pPr>
              <w:rPr>
                <w:rFonts w:ascii="Arial" w:hAnsi="Arial" w:cs="Arial"/>
                <w:sz w:val="20"/>
                <w:szCs w:val="20"/>
              </w:rPr>
            </w:pPr>
            <w:r w:rsidRPr="005D36D9">
              <w:rPr>
                <w:rFonts w:ascii="Arial" w:hAnsi="Arial" w:cs="Arial"/>
                <w:sz w:val="20"/>
                <w:szCs w:val="20"/>
              </w:rPr>
              <w:t>Abduction/stranger danger</w:t>
            </w:r>
          </w:p>
        </w:tc>
        <w:tc>
          <w:tcPr>
            <w:tcW w:w="2410" w:type="dxa"/>
            <w:vAlign w:val="center"/>
          </w:tcPr>
          <w:p w14:paraId="554990E0"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Children.</w:t>
            </w:r>
          </w:p>
          <w:p w14:paraId="14FA1DC0" w14:textId="77777777" w:rsidR="002D66D0" w:rsidRPr="005D36D9" w:rsidRDefault="002D66D0" w:rsidP="002D66D0">
            <w:pPr>
              <w:spacing w:line="240" w:lineRule="auto"/>
              <w:rPr>
                <w:rFonts w:ascii="Arial" w:hAnsi="Arial" w:cs="Arial"/>
                <w:sz w:val="20"/>
                <w:szCs w:val="20"/>
              </w:rPr>
            </w:pPr>
          </w:p>
          <w:p w14:paraId="1C439922" w14:textId="61BF5090"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 xml:space="preserve">Risk of child/ren being abducted, abused or </w:t>
            </w:r>
            <w:r w:rsidRPr="005D36D9">
              <w:rPr>
                <w:rFonts w:ascii="Arial" w:hAnsi="Arial" w:cs="Arial"/>
                <w:sz w:val="20"/>
                <w:szCs w:val="20"/>
              </w:rPr>
              <w:lastRenderedPageBreak/>
              <w:t>witness to inappropriate behaviour.</w:t>
            </w:r>
          </w:p>
        </w:tc>
        <w:tc>
          <w:tcPr>
            <w:tcW w:w="3260" w:type="dxa"/>
            <w:vAlign w:val="center"/>
          </w:tcPr>
          <w:p w14:paraId="20662CBC"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D6FE9A6" w14:textId="6963454B"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Children to be </w:t>
            </w:r>
            <w:proofErr w:type="gramStart"/>
            <w:r w:rsidRPr="005D36D9">
              <w:rPr>
                <w:rFonts w:ascii="Arial" w:hAnsi="Arial"/>
                <w:sz w:val="20"/>
                <w:szCs w:val="20"/>
              </w:rPr>
              <w:t>supervised by parents/carers at all times</w:t>
            </w:r>
            <w:proofErr w:type="gramEnd"/>
            <w:r w:rsidRPr="005D36D9">
              <w:rPr>
                <w:rFonts w:ascii="Arial" w:hAnsi="Arial"/>
                <w:sz w:val="20"/>
                <w:szCs w:val="20"/>
              </w:rPr>
              <w:t>.</w:t>
            </w:r>
          </w:p>
          <w:p w14:paraId="69A2E91B"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6115079" w14:textId="609403A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Staff/volunteers to be vigilant about members of the public accessing the play space, </w:t>
            </w:r>
            <w:r w:rsidRPr="005D36D9">
              <w:rPr>
                <w:rFonts w:ascii="Arial" w:hAnsi="Arial"/>
                <w:sz w:val="20"/>
                <w:szCs w:val="20"/>
              </w:rPr>
              <w:lastRenderedPageBreak/>
              <w:t>checking that adults are with their own children.</w:t>
            </w:r>
          </w:p>
          <w:p w14:paraId="70563376"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79B2140" w14:textId="7F9BED16"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engage members of the public in conversation should they enter the space without a child to establish if they are there to meet their family/friends or just having a look at the event taking place.</w:t>
            </w:r>
          </w:p>
          <w:p w14:paraId="7D35465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5A9562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roofErr w:type="gramStart"/>
            <w:r w:rsidRPr="005D36D9">
              <w:rPr>
                <w:rFonts w:ascii="Arial" w:hAnsi="Arial"/>
                <w:sz w:val="20"/>
                <w:szCs w:val="20"/>
              </w:rPr>
              <w:t>In the event that</w:t>
            </w:r>
            <w:proofErr w:type="gramEnd"/>
            <w:r w:rsidRPr="005D36D9">
              <w:rPr>
                <w:rFonts w:ascii="Arial" w:hAnsi="Arial"/>
                <w:sz w:val="20"/>
                <w:szCs w:val="20"/>
              </w:rPr>
              <w:t xml:space="preserve"> a member of the public simply wants to see what is happening out of curiosity, inform them of the session, but state politely that they cannot enter the space.</w:t>
            </w:r>
          </w:p>
          <w:p w14:paraId="278B305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65D60CD"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to be reported to the duty manager via radio and back up support requested.</w:t>
            </w:r>
          </w:p>
          <w:p w14:paraId="62C321F9"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9CC39EB" w14:textId="53767515"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from members of the public to be monitored at the person journeys through the museum.</w:t>
            </w:r>
          </w:p>
          <w:p w14:paraId="5B62441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CA486F4" w14:textId="63F0DB41"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041FBA2A"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68566BC4" w14:textId="6484A7F8"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567123CE" w14:textId="502CD2E6"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5</w:t>
            </w:r>
          </w:p>
        </w:tc>
        <w:tc>
          <w:tcPr>
            <w:tcW w:w="567" w:type="dxa"/>
            <w:vAlign w:val="center"/>
          </w:tcPr>
          <w:p w14:paraId="4D777B5D" w14:textId="62A3B16C"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7BC47D57" w14:textId="3CDA5D58"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0A85CB38"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141691D9"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p>
          <w:p w14:paraId="3C097BA6" w14:textId="26B178C7"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Signage around the museum requesting general visitors to report any safeguarding concerns they may have.</w:t>
            </w:r>
          </w:p>
        </w:tc>
        <w:tc>
          <w:tcPr>
            <w:tcW w:w="567" w:type="dxa"/>
            <w:vAlign w:val="center"/>
          </w:tcPr>
          <w:p w14:paraId="52D971AF" w14:textId="01733231"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lastRenderedPageBreak/>
              <w:t>3</w:t>
            </w:r>
          </w:p>
        </w:tc>
        <w:tc>
          <w:tcPr>
            <w:tcW w:w="567" w:type="dxa"/>
            <w:vAlign w:val="center"/>
          </w:tcPr>
          <w:p w14:paraId="7AEB335E" w14:textId="3B592CFF"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2C1E9376" w14:textId="672014C1"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4</w:t>
            </w:r>
          </w:p>
        </w:tc>
      </w:tr>
      <w:tr w:rsidR="002D66D0" w:rsidRPr="005D36D9" w14:paraId="30ED41E3" w14:textId="77777777" w:rsidTr="590D9E7D">
        <w:trPr>
          <w:trHeight w:val="854"/>
        </w:trPr>
        <w:tc>
          <w:tcPr>
            <w:tcW w:w="1560" w:type="dxa"/>
            <w:vAlign w:val="center"/>
          </w:tcPr>
          <w:p w14:paraId="4BDA4E6D" w14:textId="7BBF75CF" w:rsidR="002D66D0" w:rsidRPr="005D36D9" w:rsidRDefault="002D66D0" w:rsidP="002D66D0">
            <w:pPr>
              <w:rPr>
                <w:rFonts w:ascii="Arial" w:hAnsi="Arial" w:cs="Arial"/>
                <w:sz w:val="20"/>
                <w:szCs w:val="20"/>
              </w:rPr>
            </w:pPr>
            <w:r w:rsidRPr="005D36D9">
              <w:rPr>
                <w:rFonts w:ascii="Arial" w:hAnsi="Arial" w:cs="Arial"/>
                <w:sz w:val="20"/>
                <w:szCs w:val="20"/>
              </w:rPr>
              <w:t>Photography without consent</w:t>
            </w:r>
          </w:p>
        </w:tc>
        <w:tc>
          <w:tcPr>
            <w:tcW w:w="2410" w:type="dxa"/>
            <w:vAlign w:val="center"/>
          </w:tcPr>
          <w:p w14:paraId="7C28726E"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10FF9A6B" w14:textId="77777777" w:rsidR="002D66D0" w:rsidRPr="005D36D9" w:rsidRDefault="002D66D0" w:rsidP="002D66D0">
            <w:pPr>
              <w:spacing w:line="240" w:lineRule="auto"/>
              <w:rPr>
                <w:rFonts w:ascii="Arial" w:hAnsi="Arial" w:cs="Arial"/>
                <w:sz w:val="20"/>
                <w:szCs w:val="20"/>
              </w:rPr>
            </w:pPr>
          </w:p>
        </w:tc>
        <w:tc>
          <w:tcPr>
            <w:tcW w:w="3260" w:type="dxa"/>
            <w:vAlign w:val="center"/>
          </w:tcPr>
          <w:p w14:paraId="735B1559"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 xml:space="preserve">Signage in place to make visitors aware if photography is taking </w:t>
            </w:r>
            <w:r w:rsidRPr="005D36D9">
              <w:rPr>
                <w:rFonts w:ascii="Arial" w:hAnsi="Arial" w:cs="Arial"/>
                <w:sz w:val="20"/>
                <w:szCs w:val="20"/>
              </w:rPr>
              <w:lastRenderedPageBreak/>
              <w:t>place at the event they are attending.</w:t>
            </w:r>
          </w:p>
          <w:p w14:paraId="4B09FB61"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Photo consent forms to be available and completed when organised photography is taking place.</w:t>
            </w:r>
          </w:p>
          <w:p w14:paraId="72A8A7FE" w14:textId="7DE2381C"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Stickers to be available for visitors to wear if they opt out of photography, or to make them known to the arranged photographer.</w:t>
            </w:r>
          </w:p>
          <w:p w14:paraId="1390E000"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Permission sought for any organised photography taking place.</w:t>
            </w:r>
          </w:p>
          <w:p w14:paraId="675FCC9E"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Request that parents/carers only capture images of their own families/friends when taking personal photos.</w:t>
            </w:r>
          </w:p>
          <w:p w14:paraId="747C15EA" w14:textId="77777777" w:rsidR="002D66D0" w:rsidRPr="005D36D9" w:rsidRDefault="002D66D0" w:rsidP="002D66D0">
            <w:pPr>
              <w:spacing w:line="240" w:lineRule="auto"/>
              <w:rPr>
                <w:rFonts w:ascii="Arial" w:hAnsi="Arial" w:cs="Arial"/>
                <w:sz w:val="20"/>
                <w:szCs w:val="20"/>
              </w:rPr>
            </w:pPr>
            <w:r w:rsidRPr="005D36D9">
              <w:rPr>
                <w:rFonts w:ascii="Arial" w:hAnsi="Arial" w:cs="Arial"/>
                <w:sz w:val="20"/>
                <w:szCs w:val="20"/>
              </w:rPr>
              <w:t>If concerns are raised by visitors over photos captured by others, ensure a lead member of staff or duty manager addresses the issue and to ask for photos to be deleted if captured without permission.</w:t>
            </w:r>
          </w:p>
          <w:p w14:paraId="2D64315E" w14:textId="27A2FD3D"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77C6C0A8"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8D3C726" w14:textId="1ED9E13F" w:rsidR="002D66D0" w:rsidRPr="005D36D9" w:rsidRDefault="002D66D0" w:rsidP="002D66D0">
            <w:pPr>
              <w:spacing w:line="240" w:lineRule="auto"/>
              <w:rPr>
                <w:rFonts w:ascii="Arial" w:hAnsi="Arial" w:cs="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2F8BD333" w14:textId="2BEE74F9"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2</w:t>
            </w:r>
          </w:p>
        </w:tc>
        <w:tc>
          <w:tcPr>
            <w:tcW w:w="567" w:type="dxa"/>
            <w:vAlign w:val="center"/>
          </w:tcPr>
          <w:p w14:paraId="22320F90" w14:textId="4399B7F0"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758BDE73" w14:textId="7F9962C2"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4</w:t>
            </w:r>
          </w:p>
        </w:tc>
        <w:tc>
          <w:tcPr>
            <w:tcW w:w="3827" w:type="dxa"/>
            <w:vAlign w:val="center"/>
          </w:tcPr>
          <w:p w14:paraId="0972A1B4"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0DB21E42"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p>
          <w:p w14:paraId="11E1EB80" w14:textId="053F6F5F"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tc>
        <w:tc>
          <w:tcPr>
            <w:tcW w:w="567" w:type="dxa"/>
            <w:vAlign w:val="center"/>
          </w:tcPr>
          <w:p w14:paraId="23143B95" w14:textId="3A6EAF87"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lastRenderedPageBreak/>
              <w:t>1</w:t>
            </w:r>
          </w:p>
        </w:tc>
        <w:tc>
          <w:tcPr>
            <w:tcW w:w="567" w:type="dxa"/>
            <w:vAlign w:val="center"/>
          </w:tcPr>
          <w:p w14:paraId="5A3E91CD" w14:textId="43509C0B"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2D6C5B09" w14:textId="067F2F36"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2</w:t>
            </w:r>
          </w:p>
        </w:tc>
      </w:tr>
      <w:tr w:rsidR="002D66D0" w:rsidRPr="005D36D9" w14:paraId="6C35FBB1" w14:textId="77777777" w:rsidTr="590D9E7D">
        <w:trPr>
          <w:trHeight w:val="854"/>
        </w:trPr>
        <w:tc>
          <w:tcPr>
            <w:tcW w:w="1560" w:type="dxa"/>
            <w:vAlign w:val="center"/>
          </w:tcPr>
          <w:p w14:paraId="6230D5A5" w14:textId="34C6BEFD" w:rsidR="002D66D0" w:rsidRPr="005D36D9" w:rsidRDefault="002D66D0" w:rsidP="002D66D0">
            <w:pPr>
              <w:rPr>
                <w:rFonts w:ascii="Arial" w:hAnsi="Arial" w:cs="Arial"/>
                <w:sz w:val="20"/>
                <w:szCs w:val="20"/>
              </w:rPr>
            </w:pPr>
            <w:r w:rsidRPr="005D36D9">
              <w:rPr>
                <w:rFonts w:ascii="Arial" w:hAnsi="Arial" w:cs="Arial"/>
                <w:sz w:val="20"/>
                <w:szCs w:val="20"/>
              </w:rPr>
              <w:lastRenderedPageBreak/>
              <w:t>Safeguarding concerns raised by staff or visitors</w:t>
            </w:r>
          </w:p>
        </w:tc>
        <w:tc>
          <w:tcPr>
            <w:tcW w:w="2410" w:type="dxa"/>
            <w:vAlign w:val="center"/>
          </w:tcPr>
          <w:p w14:paraId="36BAF0A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36136A6B"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1DFD53F0" w14:textId="16A0CD44"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cs="Arial"/>
                <w:sz w:val="20"/>
                <w:szCs w:val="20"/>
              </w:rPr>
              <w:t>Risk of being abused, put in a vulnerable position or witness/victim to inappropriate behaviour.</w:t>
            </w:r>
          </w:p>
          <w:p w14:paraId="06810D96" w14:textId="77777777" w:rsidR="002D66D0" w:rsidRPr="005D36D9" w:rsidRDefault="002D66D0" w:rsidP="002D66D0">
            <w:pPr>
              <w:spacing w:line="240" w:lineRule="auto"/>
              <w:rPr>
                <w:rFonts w:ascii="Arial" w:hAnsi="Arial" w:cs="Arial"/>
                <w:sz w:val="20"/>
                <w:szCs w:val="20"/>
              </w:rPr>
            </w:pPr>
          </w:p>
        </w:tc>
        <w:tc>
          <w:tcPr>
            <w:tcW w:w="3260" w:type="dxa"/>
            <w:vAlign w:val="center"/>
          </w:tcPr>
          <w:p w14:paraId="1776CEC3" w14:textId="0EEA48C5"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09E9CA5F"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292BD91" w14:textId="43E6D798"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report of safeguarding concerns from visitors, staff or volunteers to be reported to the duty manager or DSL immediately.</w:t>
            </w:r>
          </w:p>
          <w:p w14:paraId="5D985E73"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7D63279" w14:textId="1EF34E1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Copies of the safeguarding policy to be available in the yellow information folder for Learning and Engagement activity.</w:t>
            </w:r>
          </w:p>
          <w:p w14:paraId="0ACC9287"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C439BED" w14:textId="5036BCA9"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posters to be visible around the museum in appropriate spaces (offices, staff rooms, learning spaces).</w:t>
            </w:r>
          </w:p>
          <w:p w14:paraId="7F1E368E"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0B674EA" w14:textId="227F0CE3"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12AFF719" w14:textId="77777777" w:rsidR="002D66D0" w:rsidRPr="005D36D9" w:rsidRDefault="002D66D0" w:rsidP="002D66D0">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1FF2E386" w14:textId="03A73581" w:rsidR="002D66D0" w:rsidRPr="005D36D9" w:rsidRDefault="002D66D0" w:rsidP="002D66D0">
            <w:pPr>
              <w:spacing w:line="240" w:lineRule="auto"/>
              <w:rPr>
                <w:rFonts w:ascii="Arial" w:hAnsi="Arial" w:cs="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440F4FB7" w14:textId="4CF6769F"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4</w:t>
            </w:r>
          </w:p>
        </w:tc>
        <w:tc>
          <w:tcPr>
            <w:tcW w:w="567" w:type="dxa"/>
            <w:vAlign w:val="center"/>
          </w:tcPr>
          <w:p w14:paraId="1A71F6A0" w14:textId="26318F6D"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210F151E" w14:textId="5657FE05" w:rsidR="002D66D0" w:rsidRPr="005D36D9" w:rsidRDefault="002D66D0" w:rsidP="002D66D0">
            <w:pPr>
              <w:spacing w:line="240" w:lineRule="auto"/>
              <w:jc w:val="center"/>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74DBAF69"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p w14:paraId="38DFE990" w14:textId="77777777" w:rsidR="002D66D0" w:rsidRPr="005D36D9" w:rsidRDefault="002D66D0" w:rsidP="002D66D0">
            <w:pPr>
              <w:spacing w:line="240" w:lineRule="auto"/>
              <w:rPr>
                <w:rFonts w:ascii="Arial" w:eastAsia="Times New Roman" w:hAnsi="Arial" w:cs="Arial"/>
                <w:color w:val="000000" w:themeColor="text1"/>
                <w:sz w:val="20"/>
                <w:szCs w:val="20"/>
                <w:lang w:eastAsia="en-GB"/>
              </w:rPr>
            </w:pPr>
          </w:p>
          <w:p w14:paraId="5AA9F431" w14:textId="0EB9CBBF" w:rsidR="002D66D0" w:rsidRPr="005D36D9" w:rsidRDefault="002D66D0" w:rsidP="002D66D0">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Safeguarding policy also available on the website and staff intranet.</w:t>
            </w:r>
          </w:p>
        </w:tc>
        <w:tc>
          <w:tcPr>
            <w:tcW w:w="567" w:type="dxa"/>
            <w:vAlign w:val="center"/>
          </w:tcPr>
          <w:p w14:paraId="4509E2E7" w14:textId="08B8F337"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27528F5C" w14:textId="3A573FF3"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2552954A" w14:textId="403D253E" w:rsidR="002D66D0" w:rsidRPr="005D36D9" w:rsidRDefault="002D66D0" w:rsidP="002D66D0">
            <w:pPr>
              <w:spacing w:line="240" w:lineRule="auto"/>
              <w:jc w:val="center"/>
              <w:rPr>
                <w:rFonts w:ascii="Arial" w:eastAsia="Times New Roman" w:hAnsi="Arial" w:cs="Arial"/>
                <w:sz w:val="20"/>
                <w:szCs w:val="20"/>
                <w:lang w:val="en-US"/>
              </w:rPr>
            </w:pPr>
            <w:r w:rsidRPr="005D36D9">
              <w:rPr>
                <w:rFonts w:ascii="Arial" w:eastAsia="Times New Roman" w:hAnsi="Arial" w:cs="Arial"/>
                <w:sz w:val="20"/>
                <w:szCs w:val="20"/>
                <w:lang w:val="en-US"/>
              </w:rPr>
              <w:t>3</w:t>
            </w:r>
          </w:p>
        </w:tc>
      </w:tr>
    </w:tbl>
    <w:tbl>
      <w:tblPr>
        <w:tblStyle w:val="TableGrid"/>
        <w:tblW w:w="14743" w:type="dxa"/>
        <w:tblInd w:w="-147" w:type="dxa"/>
        <w:tblLayout w:type="fixed"/>
        <w:tblLook w:val="04A0" w:firstRow="1" w:lastRow="0" w:firstColumn="1" w:lastColumn="0" w:noHBand="0" w:noVBand="1"/>
      </w:tblPr>
      <w:tblGrid>
        <w:gridCol w:w="4111"/>
        <w:gridCol w:w="7938"/>
        <w:gridCol w:w="2694"/>
      </w:tblGrid>
      <w:tr w:rsidR="00A77363" w:rsidRPr="005D36D9" w14:paraId="6BA0749A" w14:textId="77777777" w:rsidTr="018D255D">
        <w:tc>
          <w:tcPr>
            <w:tcW w:w="14743" w:type="dxa"/>
            <w:gridSpan w:val="3"/>
            <w:shd w:val="clear" w:color="auto" w:fill="BDD6EE" w:themeFill="accent1" w:themeFillTint="66"/>
          </w:tcPr>
          <w:p w14:paraId="6BA07499" w14:textId="77777777" w:rsidR="00A77363" w:rsidRPr="005D36D9" w:rsidRDefault="00A77363" w:rsidP="00B045B5">
            <w:pPr>
              <w:rPr>
                <w:b/>
                <w:sz w:val="20"/>
                <w:szCs w:val="20"/>
              </w:rPr>
            </w:pPr>
            <w:r w:rsidRPr="005D36D9">
              <w:rPr>
                <w:b/>
                <w:sz w:val="20"/>
                <w:szCs w:val="20"/>
              </w:rPr>
              <w:t>Submission</w:t>
            </w:r>
          </w:p>
        </w:tc>
      </w:tr>
      <w:tr w:rsidR="00A77363" w14:paraId="6BA0749C" w14:textId="77777777" w:rsidTr="018D255D">
        <w:trPr>
          <w:trHeight w:val="689"/>
        </w:trPr>
        <w:tc>
          <w:tcPr>
            <w:tcW w:w="14743" w:type="dxa"/>
            <w:gridSpan w:val="3"/>
          </w:tcPr>
          <w:p w14:paraId="6BA0749B" w14:textId="31F76F93" w:rsidR="00A77363" w:rsidRDefault="008D61FE" w:rsidP="008D61FE">
            <w:r>
              <w:rPr>
                <w:sz w:val="24"/>
              </w:rPr>
              <w:t xml:space="preserve">I accept that this risk assessment is adequate and </w:t>
            </w:r>
            <w:r w:rsidR="005D0C3A">
              <w:rPr>
                <w:sz w:val="24"/>
              </w:rPr>
              <w:t>appropriate,</w:t>
            </w:r>
            <w:r>
              <w:rPr>
                <w:sz w:val="24"/>
              </w:rPr>
              <w:t xml:space="preserve"> and that t</w:t>
            </w:r>
            <w:r w:rsidR="00A77363" w:rsidRPr="00481F75">
              <w:rPr>
                <w:sz w:val="24"/>
              </w:rPr>
              <w:t xml:space="preserve">his activity will be conducted in accordance with this risk assessment, implementing the control measures outlined above.  Changes will be made to the activity, if required, to manage any emerging risks to ensure safety. </w:t>
            </w:r>
          </w:p>
        </w:tc>
      </w:tr>
      <w:tr w:rsidR="00207F65" w14:paraId="6BA074A0" w14:textId="77777777" w:rsidTr="018D255D">
        <w:trPr>
          <w:trHeight w:val="734"/>
        </w:trPr>
        <w:tc>
          <w:tcPr>
            <w:tcW w:w="4111" w:type="dxa"/>
          </w:tcPr>
          <w:p w14:paraId="38E5AD91" w14:textId="77777777" w:rsidR="00207F65" w:rsidRDefault="00207F65" w:rsidP="008A79D9">
            <w:r>
              <w:t>Assessor</w:t>
            </w:r>
            <w:r w:rsidR="004D041F">
              <w:t xml:space="preserve">: </w:t>
            </w:r>
          </w:p>
          <w:p w14:paraId="6BA0749D" w14:textId="60FA698A" w:rsidR="00BB2BDF" w:rsidRDefault="00BB2BDF" w:rsidP="008A79D9">
            <w:r>
              <w:t>Joe Hind</w:t>
            </w:r>
          </w:p>
        </w:tc>
        <w:tc>
          <w:tcPr>
            <w:tcW w:w="7938" w:type="dxa"/>
          </w:tcPr>
          <w:p w14:paraId="470C3E0D" w14:textId="5AB28B28" w:rsidR="00207F65" w:rsidRDefault="502CD581" w:rsidP="00B045B5">
            <w:r>
              <w:t>Signature</w:t>
            </w:r>
            <w:r w:rsidR="004D041F">
              <w:t xml:space="preserve">: </w:t>
            </w:r>
          </w:p>
          <w:p w14:paraId="6BA0749E" w14:textId="5984D2A5" w:rsidR="00207F65" w:rsidRDefault="00207F65" w:rsidP="5910BC65"/>
        </w:tc>
        <w:tc>
          <w:tcPr>
            <w:tcW w:w="2694" w:type="dxa"/>
          </w:tcPr>
          <w:p w14:paraId="0ABDBDF7" w14:textId="2822A3B6" w:rsidR="00207F65" w:rsidRDefault="502CD581" w:rsidP="00B045B5">
            <w:r>
              <w:t>Date</w:t>
            </w:r>
            <w:r w:rsidR="11D19C8D">
              <w:t xml:space="preserve">: </w:t>
            </w:r>
            <w:r w:rsidR="008E39B6">
              <w:t>16.09.2025</w:t>
            </w:r>
          </w:p>
          <w:p w14:paraId="6BA0749F" w14:textId="7C6C5FAB" w:rsidR="00207F65" w:rsidRDefault="00207F65" w:rsidP="5910BC65"/>
        </w:tc>
      </w:tr>
      <w:tr w:rsidR="008D61FE" w14:paraId="6BA074A4" w14:textId="77777777" w:rsidTr="018D255D">
        <w:trPr>
          <w:trHeight w:val="790"/>
        </w:trPr>
        <w:tc>
          <w:tcPr>
            <w:tcW w:w="4111" w:type="dxa"/>
          </w:tcPr>
          <w:p w14:paraId="6BA074A1" w14:textId="16428E44" w:rsidR="008D61FE" w:rsidRDefault="365998BE" w:rsidP="008D61FE">
            <w:r>
              <w:lastRenderedPageBreak/>
              <w:t xml:space="preserve">Line / Event </w:t>
            </w:r>
            <w:proofErr w:type="gramStart"/>
            <w:r>
              <w:t xml:space="preserve">Manager </w:t>
            </w:r>
            <w:r w:rsidR="6014B14A">
              <w:t>:</w:t>
            </w:r>
            <w:proofErr w:type="gramEnd"/>
            <w:r w:rsidR="6014B14A">
              <w:t xml:space="preserve"> </w:t>
            </w:r>
            <w:r w:rsidR="517FE236">
              <w:t>Lisa Ford</w:t>
            </w:r>
          </w:p>
        </w:tc>
        <w:tc>
          <w:tcPr>
            <w:tcW w:w="7938" w:type="dxa"/>
          </w:tcPr>
          <w:p w14:paraId="6BA074A2" w14:textId="326EFDCA" w:rsidR="008D61FE" w:rsidRDefault="365998BE" w:rsidP="590D9E7D">
            <w:r>
              <w:t>Signature</w:t>
            </w:r>
            <w:r w:rsidR="4C961349">
              <w:t xml:space="preserve">: </w:t>
            </w:r>
            <w:proofErr w:type="spellStart"/>
            <w:proofErr w:type="gramStart"/>
            <w:r w:rsidR="1C5FEEB4">
              <w:t>L.Ford</w:t>
            </w:r>
            <w:proofErr w:type="spellEnd"/>
            <w:proofErr w:type="gramEnd"/>
          </w:p>
        </w:tc>
        <w:tc>
          <w:tcPr>
            <w:tcW w:w="2694" w:type="dxa"/>
          </w:tcPr>
          <w:p w14:paraId="6BA074A3" w14:textId="26F97B12" w:rsidR="008D61FE" w:rsidRDefault="365998BE" w:rsidP="00B045B5">
            <w:r>
              <w:t>Date</w:t>
            </w:r>
            <w:r w:rsidR="6E7DC2EA">
              <w:t xml:space="preserve">: </w:t>
            </w:r>
            <w:r w:rsidR="008E39B6">
              <w:t>16.09.2025</w:t>
            </w:r>
          </w:p>
        </w:tc>
      </w:tr>
    </w:tbl>
    <w:p w14:paraId="6BA074A7" w14:textId="77777777" w:rsidR="00A77363" w:rsidRDefault="00A77363" w:rsidP="00B045B5">
      <w:pPr>
        <w:rPr>
          <w:sz w:val="6"/>
        </w:rPr>
      </w:pPr>
    </w:p>
    <w:p w14:paraId="3DC6BC7E" w14:textId="77777777" w:rsidR="004D041F" w:rsidRDefault="004D041F" w:rsidP="00B045B5">
      <w:pPr>
        <w:rPr>
          <w:sz w:val="6"/>
        </w:rPr>
      </w:pPr>
    </w:p>
    <w:p w14:paraId="26DE9F41" w14:textId="77777777" w:rsidR="004D041F" w:rsidRPr="00E31AA7" w:rsidRDefault="004D041F" w:rsidP="00B045B5">
      <w:pPr>
        <w:rPr>
          <w:sz w:val="6"/>
        </w:rPr>
      </w:pPr>
    </w:p>
    <w:tbl>
      <w:tblPr>
        <w:tblStyle w:val="TableGrid"/>
        <w:tblW w:w="14743" w:type="dxa"/>
        <w:tblInd w:w="-147" w:type="dxa"/>
        <w:tblLook w:val="04A0" w:firstRow="1" w:lastRow="0" w:firstColumn="1" w:lastColumn="0" w:noHBand="0" w:noVBand="1"/>
      </w:tblPr>
      <w:tblGrid>
        <w:gridCol w:w="5954"/>
        <w:gridCol w:w="6095"/>
        <w:gridCol w:w="1134"/>
        <w:gridCol w:w="709"/>
        <w:gridCol w:w="851"/>
      </w:tblGrid>
      <w:tr w:rsidR="008A79D9" w:rsidRPr="0096753A" w14:paraId="6BA074A9" w14:textId="77777777" w:rsidTr="008820BB">
        <w:tc>
          <w:tcPr>
            <w:tcW w:w="14743" w:type="dxa"/>
            <w:gridSpan w:val="5"/>
            <w:tcBorders>
              <w:bottom w:val="nil"/>
            </w:tcBorders>
            <w:shd w:val="clear" w:color="auto" w:fill="BDD6EE" w:themeFill="accent1" w:themeFillTint="66"/>
          </w:tcPr>
          <w:p w14:paraId="6BA074A8" w14:textId="77777777" w:rsidR="008A79D9" w:rsidRPr="0096753A" w:rsidRDefault="008A79D9" w:rsidP="00B045B5">
            <w:pPr>
              <w:rPr>
                <w:b/>
                <w:sz w:val="28"/>
              </w:rPr>
            </w:pPr>
            <w:r w:rsidRPr="0096753A">
              <w:rPr>
                <w:b/>
                <w:sz w:val="28"/>
              </w:rPr>
              <w:t>Monitor and Review Controls</w:t>
            </w:r>
          </w:p>
        </w:tc>
      </w:tr>
      <w:tr w:rsidR="00207F65" w14:paraId="6BA074AD" w14:textId="77777777" w:rsidTr="008820BB">
        <w:tc>
          <w:tcPr>
            <w:tcW w:w="13183" w:type="dxa"/>
            <w:gridSpan w:val="3"/>
            <w:tcBorders>
              <w:top w:val="nil"/>
            </w:tcBorders>
            <w:shd w:val="clear" w:color="auto" w:fill="BDD6EE" w:themeFill="accent1" w:themeFillTint="66"/>
          </w:tcPr>
          <w:p w14:paraId="6BA074AA" w14:textId="77777777" w:rsidR="00207F65" w:rsidRDefault="00207F65" w:rsidP="00B045B5">
            <w:r>
              <w:t>Complete during and / or after the activity.</w:t>
            </w:r>
          </w:p>
        </w:tc>
        <w:tc>
          <w:tcPr>
            <w:tcW w:w="709" w:type="dxa"/>
            <w:tcBorders>
              <w:top w:val="single" w:sz="4" w:space="0" w:color="auto"/>
            </w:tcBorders>
            <w:shd w:val="clear" w:color="auto" w:fill="BDD6EE" w:themeFill="accent1" w:themeFillTint="66"/>
          </w:tcPr>
          <w:p w14:paraId="6BA074AB" w14:textId="77777777" w:rsidR="00207F65" w:rsidRDefault="00207F65" w:rsidP="00207F65">
            <w:pPr>
              <w:jc w:val="center"/>
            </w:pPr>
            <w:r>
              <w:t>Yes</w:t>
            </w:r>
          </w:p>
        </w:tc>
        <w:tc>
          <w:tcPr>
            <w:tcW w:w="851" w:type="dxa"/>
            <w:tcBorders>
              <w:top w:val="single" w:sz="4" w:space="0" w:color="auto"/>
            </w:tcBorders>
            <w:shd w:val="clear" w:color="auto" w:fill="BDD6EE" w:themeFill="accent1" w:themeFillTint="66"/>
          </w:tcPr>
          <w:p w14:paraId="6BA074AC" w14:textId="77777777" w:rsidR="00207F65" w:rsidRDefault="00207F65" w:rsidP="00207F65">
            <w:pPr>
              <w:jc w:val="center"/>
            </w:pPr>
            <w:r>
              <w:t>No</w:t>
            </w:r>
          </w:p>
        </w:tc>
      </w:tr>
      <w:tr w:rsidR="00207F65" w14:paraId="6BA074B1" w14:textId="77777777" w:rsidTr="00207F65">
        <w:trPr>
          <w:trHeight w:val="388"/>
        </w:trPr>
        <w:tc>
          <w:tcPr>
            <w:tcW w:w="13183" w:type="dxa"/>
            <w:gridSpan w:val="3"/>
            <w:vAlign w:val="center"/>
          </w:tcPr>
          <w:p w14:paraId="6BA074AE" w14:textId="77777777" w:rsidR="00207F65" w:rsidRDefault="00207F65" w:rsidP="00B045B5">
            <w:r>
              <w:t>Are the planned control measures sufficient and effective in minimising the level of risk?</w:t>
            </w:r>
          </w:p>
        </w:tc>
        <w:tc>
          <w:tcPr>
            <w:tcW w:w="709" w:type="dxa"/>
          </w:tcPr>
          <w:p w14:paraId="6BA074AF" w14:textId="36016AD1" w:rsidR="00207F65" w:rsidRDefault="00332D41" w:rsidP="00B045B5">
            <w:r>
              <w:t>x</w:t>
            </w:r>
          </w:p>
        </w:tc>
        <w:tc>
          <w:tcPr>
            <w:tcW w:w="851" w:type="dxa"/>
          </w:tcPr>
          <w:p w14:paraId="6BA074B0" w14:textId="77777777" w:rsidR="00207F65" w:rsidRDefault="00207F65" w:rsidP="00B045B5"/>
        </w:tc>
      </w:tr>
      <w:tr w:rsidR="00207F65" w14:paraId="6BA074B5" w14:textId="77777777" w:rsidTr="00207F65">
        <w:trPr>
          <w:trHeight w:val="407"/>
        </w:trPr>
        <w:tc>
          <w:tcPr>
            <w:tcW w:w="13183" w:type="dxa"/>
            <w:gridSpan w:val="3"/>
            <w:vAlign w:val="center"/>
          </w:tcPr>
          <w:p w14:paraId="6BA074B2" w14:textId="77777777" w:rsidR="00207F65" w:rsidRDefault="00207F65" w:rsidP="00B045B5">
            <w:r>
              <w:t>Have there been any changes to the planned control measures?</w:t>
            </w:r>
          </w:p>
        </w:tc>
        <w:tc>
          <w:tcPr>
            <w:tcW w:w="709" w:type="dxa"/>
          </w:tcPr>
          <w:p w14:paraId="6BA074B3" w14:textId="77777777" w:rsidR="00207F65" w:rsidRDefault="00207F65" w:rsidP="00B045B5"/>
        </w:tc>
        <w:tc>
          <w:tcPr>
            <w:tcW w:w="851" w:type="dxa"/>
          </w:tcPr>
          <w:p w14:paraId="6BA074B4" w14:textId="6F6BACDD" w:rsidR="00207F65" w:rsidRDefault="00332D41" w:rsidP="00B045B5">
            <w:r>
              <w:t>x</w:t>
            </w:r>
          </w:p>
        </w:tc>
      </w:tr>
      <w:tr w:rsidR="00207F65" w14:paraId="6BA074B9" w14:textId="77777777" w:rsidTr="00207F65">
        <w:trPr>
          <w:trHeight w:val="427"/>
        </w:trPr>
        <w:tc>
          <w:tcPr>
            <w:tcW w:w="13183" w:type="dxa"/>
            <w:gridSpan w:val="3"/>
            <w:vAlign w:val="center"/>
          </w:tcPr>
          <w:p w14:paraId="6BA074B6" w14:textId="77777777" w:rsidR="00207F65" w:rsidRDefault="00207F65" w:rsidP="00B045B5">
            <w:r>
              <w:t>Are further control measures required in future?</w:t>
            </w:r>
          </w:p>
        </w:tc>
        <w:tc>
          <w:tcPr>
            <w:tcW w:w="709" w:type="dxa"/>
          </w:tcPr>
          <w:p w14:paraId="6BA074B7" w14:textId="77777777" w:rsidR="00207F65" w:rsidRDefault="00207F65" w:rsidP="00B045B5"/>
        </w:tc>
        <w:tc>
          <w:tcPr>
            <w:tcW w:w="851" w:type="dxa"/>
          </w:tcPr>
          <w:p w14:paraId="6BA074B8" w14:textId="10D38B6E" w:rsidR="00207F65" w:rsidRDefault="00332D41" w:rsidP="00B045B5">
            <w:r>
              <w:t>x</w:t>
            </w:r>
          </w:p>
        </w:tc>
      </w:tr>
      <w:tr w:rsidR="00207F65" w14:paraId="6BA074BB" w14:textId="77777777" w:rsidTr="0096753A">
        <w:trPr>
          <w:trHeight w:val="2834"/>
        </w:trPr>
        <w:tc>
          <w:tcPr>
            <w:tcW w:w="14743" w:type="dxa"/>
            <w:gridSpan w:val="5"/>
          </w:tcPr>
          <w:p w14:paraId="6BA074BA" w14:textId="77777777" w:rsidR="00207F65" w:rsidRDefault="00207F65" w:rsidP="00B045B5">
            <w:r>
              <w:t>Details</w:t>
            </w:r>
          </w:p>
        </w:tc>
      </w:tr>
      <w:tr w:rsidR="00E31AA7" w14:paraId="6BA074BF" w14:textId="77777777" w:rsidTr="00E31AA7">
        <w:trPr>
          <w:trHeight w:val="693"/>
        </w:trPr>
        <w:tc>
          <w:tcPr>
            <w:tcW w:w="5954" w:type="dxa"/>
          </w:tcPr>
          <w:p w14:paraId="6BA074BC" w14:textId="063937AA" w:rsidR="00E31AA7" w:rsidRDefault="00E31AA7" w:rsidP="00B045B5">
            <w:r>
              <w:t xml:space="preserve">Review completed by </w:t>
            </w:r>
            <w:r w:rsidR="00332D41">
              <w:t>–</w:t>
            </w:r>
            <w:r>
              <w:t xml:space="preserve"> </w:t>
            </w:r>
            <w:r w:rsidR="00332D41">
              <w:t>Joe Hind</w:t>
            </w:r>
          </w:p>
        </w:tc>
        <w:tc>
          <w:tcPr>
            <w:tcW w:w="6095" w:type="dxa"/>
          </w:tcPr>
          <w:p w14:paraId="6BA074BD" w14:textId="31182BBE" w:rsidR="00E31AA7" w:rsidRDefault="00E31AA7" w:rsidP="00B045B5">
            <w:r>
              <w:t>Signature</w:t>
            </w:r>
            <w:r w:rsidR="00332D41">
              <w:t xml:space="preserve"> – J. Hind</w:t>
            </w:r>
          </w:p>
        </w:tc>
        <w:tc>
          <w:tcPr>
            <w:tcW w:w="2694" w:type="dxa"/>
            <w:gridSpan w:val="3"/>
          </w:tcPr>
          <w:p w14:paraId="6BA074BE" w14:textId="4453BE4C" w:rsidR="00E31AA7" w:rsidRDefault="00E31AA7" w:rsidP="00B045B5">
            <w:r>
              <w:t>Date</w:t>
            </w:r>
            <w:r w:rsidR="00332D41">
              <w:t xml:space="preserve"> 16/9/25</w:t>
            </w:r>
          </w:p>
        </w:tc>
      </w:tr>
    </w:tbl>
    <w:p w14:paraId="6BA074C0" w14:textId="77777777" w:rsidR="0059129B" w:rsidRDefault="0059129B" w:rsidP="00E31AA7"/>
    <w:p w14:paraId="6BA074C1" w14:textId="77777777" w:rsidR="0059129B" w:rsidRPr="0059129B" w:rsidRDefault="0059129B" w:rsidP="0059129B"/>
    <w:p w14:paraId="6BA074C2" w14:textId="77777777" w:rsidR="0059129B" w:rsidRPr="0059129B" w:rsidRDefault="0059129B" w:rsidP="0059129B"/>
    <w:p w14:paraId="6BA074C3" w14:textId="77777777" w:rsidR="0059129B" w:rsidRPr="0059129B" w:rsidRDefault="0059129B" w:rsidP="0059129B"/>
    <w:p w14:paraId="6BA074C4" w14:textId="77777777" w:rsidR="0059129B" w:rsidRDefault="0059129B" w:rsidP="0059129B"/>
    <w:p w14:paraId="6BA074C5" w14:textId="77777777" w:rsidR="00A77363" w:rsidRPr="0059129B" w:rsidRDefault="0059129B" w:rsidP="0059129B">
      <w:pPr>
        <w:tabs>
          <w:tab w:val="left" w:pos="5670"/>
        </w:tabs>
      </w:pPr>
      <w:r>
        <w:tab/>
      </w:r>
    </w:p>
    <w:sectPr w:rsidR="00A77363" w:rsidRPr="0059129B" w:rsidSect="008D61FE">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522D" w14:textId="77777777" w:rsidR="000D0F10" w:rsidRDefault="000D0F10" w:rsidP="003C6CA8">
      <w:pPr>
        <w:spacing w:after="0" w:line="240" w:lineRule="auto"/>
      </w:pPr>
      <w:r>
        <w:separator/>
      </w:r>
    </w:p>
  </w:endnote>
  <w:endnote w:type="continuationSeparator" w:id="0">
    <w:p w14:paraId="0E941223" w14:textId="77777777" w:rsidR="000D0F10" w:rsidRDefault="000D0F10" w:rsidP="003C6CA8">
      <w:pPr>
        <w:spacing w:after="0" w:line="240" w:lineRule="auto"/>
      </w:pPr>
      <w:r>
        <w:continuationSeparator/>
      </w:r>
    </w:p>
  </w:endnote>
  <w:endnote w:type="continuationNotice" w:id="1">
    <w:p w14:paraId="4FB1ABB3" w14:textId="77777777" w:rsidR="000D0F10" w:rsidRDefault="000D0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C" w14:textId="77777777" w:rsidR="003C6CA8" w:rsidRDefault="003C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D" w14:textId="77777777" w:rsidR="003C6CA8" w:rsidRDefault="003C6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F" w14:textId="77777777" w:rsidR="003C6CA8" w:rsidRDefault="003C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6E8E" w14:textId="77777777" w:rsidR="000D0F10" w:rsidRDefault="000D0F10" w:rsidP="003C6CA8">
      <w:pPr>
        <w:spacing w:after="0" w:line="240" w:lineRule="auto"/>
      </w:pPr>
      <w:r>
        <w:separator/>
      </w:r>
    </w:p>
  </w:footnote>
  <w:footnote w:type="continuationSeparator" w:id="0">
    <w:p w14:paraId="00F4C383" w14:textId="77777777" w:rsidR="000D0F10" w:rsidRDefault="000D0F10" w:rsidP="003C6CA8">
      <w:pPr>
        <w:spacing w:after="0" w:line="240" w:lineRule="auto"/>
      </w:pPr>
      <w:r>
        <w:continuationSeparator/>
      </w:r>
    </w:p>
  </w:footnote>
  <w:footnote w:type="continuationNotice" w:id="1">
    <w:p w14:paraId="313D549F" w14:textId="77777777" w:rsidR="000D0F10" w:rsidRDefault="000D0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A" w14:textId="77777777" w:rsidR="003C6CA8" w:rsidRDefault="003C6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B" w14:textId="64577509" w:rsidR="003C6CA8" w:rsidRDefault="003C6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74CE" w14:textId="77777777" w:rsidR="003C6CA8" w:rsidRDefault="003C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63140"/>
    <w:multiLevelType w:val="hybridMultilevel"/>
    <w:tmpl w:val="5408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B5B90"/>
    <w:multiLevelType w:val="hybridMultilevel"/>
    <w:tmpl w:val="E0A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93662"/>
    <w:multiLevelType w:val="hybridMultilevel"/>
    <w:tmpl w:val="27BE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65FB5"/>
    <w:multiLevelType w:val="hybridMultilevel"/>
    <w:tmpl w:val="FF8E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E40E3"/>
    <w:multiLevelType w:val="hybridMultilevel"/>
    <w:tmpl w:val="E656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E763F"/>
    <w:multiLevelType w:val="hybridMultilevel"/>
    <w:tmpl w:val="6456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5C0951"/>
    <w:multiLevelType w:val="hybridMultilevel"/>
    <w:tmpl w:val="512C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AC42F3"/>
    <w:multiLevelType w:val="hybridMultilevel"/>
    <w:tmpl w:val="3D2A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882918">
    <w:abstractNumId w:val="1"/>
  </w:num>
  <w:num w:numId="2" w16cid:durableId="1674334848">
    <w:abstractNumId w:val="6"/>
  </w:num>
  <w:num w:numId="3" w16cid:durableId="1602488177">
    <w:abstractNumId w:val="5"/>
  </w:num>
  <w:num w:numId="4" w16cid:durableId="1522426201">
    <w:abstractNumId w:val="3"/>
  </w:num>
  <w:num w:numId="5" w16cid:durableId="1155299794">
    <w:abstractNumId w:val="2"/>
  </w:num>
  <w:num w:numId="6" w16cid:durableId="1348563421">
    <w:abstractNumId w:val="4"/>
  </w:num>
  <w:num w:numId="7" w16cid:durableId="1931814822">
    <w:abstractNumId w:val="7"/>
  </w:num>
  <w:num w:numId="8" w16cid:durableId="155172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B5"/>
    <w:rsid w:val="00010BA2"/>
    <w:rsid w:val="000136DA"/>
    <w:rsid w:val="000270D5"/>
    <w:rsid w:val="00030485"/>
    <w:rsid w:val="000464C8"/>
    <w:rsid w:val="00056C81"/>
    <w:rsid w:val="00061285"/>
    <w:rsid w:val="000732E3"/>
    <w:rsid w:val="00081183"/>
    <w:rsid w:val="00091932"/>
    <w:rsid w:val="000960F0"/>
    <w:rsid w:val="00097C74"/>
    <w:rsid w:val="000A6345"/>
    <w:rsid w:val="000D0A30"/>
    <w:rsid w:val="000D0F10"/>
    <w:rsid w:val="000E2546"/>
    <w:rsid w:val="000F296B"/>
    <w:rsid w:val="00100035"/>
    <w:rsid w:val="001011DE"/>
    <w:rsid w:val="00102987"/>
    <w:rsid w:val="00126781"/>
    <w:rsid w:val="00135831"/>
    <w:rsid w:val="00152C98"/>
    <w:rsid w:val="00153913"/>
    <w:rsid w:val="00162E68"/>
    <w:rsid w:val="00163889"/>
    <w:rsid w:val="00167B5C"/>
    <w:rsid w:val="00171E32"/>
    <w:rsid w:val="00175D7D"/>
    <w:rsid w:val="001834E0"/>
    <w:rsid w:val="001A1EA2"/>
    <w:rsid w:val="001C1977"/>
    <w:rsid w:val="001C5D0A"/>
    <w:rsid w:val="001D1755"/>
    <w:rsid w:val="001E5D22"/>
    <w:rsid w:val="001F111B"/>
    <w:rsid w:val="00202BFF"/>
    <w:rsid w:val="00207F65"/>
    <w:rsid w:val="00223A96"/>
    <w:rsid w:val="00224942"/>
    <w:rsid w:val="00231618"/>
    <w:rsid w:val="00241697"/>
    <w:rsid w:val="00243BE8"/>
    <w:rsid w:val="002530CA"/>
    <w:rsid w:val="002659AF"/>
    <w:rsid w:val="00275358"/>
    <w:rsid w:val="00292BA2"/>
    <w:rsid w:val="0029532E"/>
    <w:rsid w:val="002957E0"/>
    <w:rsid w:val="002C4934"/>
    <w:rsid w:val="002D053C"/>
    <w:rsid w:val="002D4FB7"/>
    <w:rsid w:val="002D66D0"/>
    <w:rsid w:val="002E04E4"/>
    <w:rsid w:val="002F3EE7"/>
    <w:rsid w:val="0031741A"/>
    <w:rsid w:val="00332D41"/>
    <w:rsid w:val="00333AD1"/>
    <w:rsid w:val="00354AD1"/>
    <w:rsid w:val="003677DF"/>
    <w:rsid w:val="00370C3F"/>
    <w:rsid w:val="0038273E"/>
    <w:rsid w:val="003A2F72"/>
    <w:rsid w:val="003C085B"/>
    <w:rsid w:val="003C23FA"/>
    <w:rsid w:val="003C6CA8"/>
    <w:rsid w:val="003D1E0C"/>
    <w:rsid w:val="003D598F"/>
    <w:rsid w:val="003E7D3B"/>
    <w:rsid w:val="003F241D"/>
    <w:rsid w:val="003F77C1"/>
    <w:rsid w:val="0040162B"/>
    <w:rsid w:val="004105B3"/>
    <w:rsid w:val="00415CE6"/>
    <w:rsid w:val="004253D2"/>
    <w:rsid w:val="00435C54"/>
    <w:rsid w:val="00450DF8"/>
    <w:rsid w:val="00453738"/>
    <w:rsid w:val="00467272"/>
    <w:rsid w:val="00471A9D"/>
    <w:rsid w:val="00481F75"/>
    <w:rsid w:val="004A3E0D"/>
    <w:rsid w:val="004A4C1F"/>
    <w:rsid w:val="004A7A73"/>
    <w:rsid w:val="004C13C3"/>
    <w:rsid w:val="004D041F"/>
    <w:rsid w:val="004E6E11"/>
    <w:rsid w:val="00506C5E"/>
    <w:rsid w:val="00520D81"/>
    <w:rsid w:val="00522ED5"/>
    <w:rsid w:val="005242B8"/>
    <w:rsid w:val="00524424"/>
    <w:rsid w:val="00527124"/>
    <w:rsid w:val="00531464"/>
    <w:rsid w:val="00535274"/>
    <w:rsid w:val="00544367"/>
    <w:rsid w:val="005532A8"/>
    <w:rsid w:val="00555593"/>
    <w:rsid w:val="00562B6C"/>
    <w:rsid w:val="00566DEC"/>
    <w:rsid w:val="005707E3"/>
    <w:rsid w:val="00577A19"/>
    <w:rsid w:val="0059129B"/>
    <w:rsid w:val="00597B15"/>
    <w:rsid w:val="005A0960"/>
    <w:rsid w:val="005A40D4"/>
    <w:rsid w:val="005B1B7C"/>
    <w:rsid w:val="005B50AE"/>
    <w:rsid w:val="005C7258"/>
    <w:rsid w:val="005D089B"/>
    <w:rsid w:val="005D0C3A"/>
    <w:rsid w:val="005D36D9"/>
    <w:rsid w:val="005D3B16"/>
    <w:rsid w:val="005D44F3"/>
    <w:rsid w:val="005F4306"/>
    <w:rsid w:val="00602EC4"/>
    <w:rsid w:val="00612247"/>
    <w:rsid w:val="00622DFC"/>
    <w:rsid w:val="00624E6C"/>
    <w:rsid w:val="00625B71"/>
    <w:rsid w:val="00653AC5"/>
    <w:rsid w:val="006623C7"/>
    <w:rsid w:val="00670505"/>
    <w:rsid w:val="006778CF"/>
    <w:rsid w:val="0068461D"/>
    <w:rsid w:val="00691D04"/>
    <w:rsid w:val="006A6B4D"/>
    <w:rsid w:val="006B59C4"/>
    <w:rsid w:val="006B782D"/>
    <w:rsid w:val="006C66C1"/>
    <w:rsid w:val="006F014F"/>
    <w:rsid w:val="006F50B8"/>
    <w:rsid w:val="00711C9F"/>
    <w:rsid w:val="0071784D"/>
    <w:rsid w:val="00723854"/>
    <w:rsid w:val="00727D2B"/>
    <w:rsid w:val="00727EB5"/>
    <w:rsid w:val="007313A0"/>
    <w:rsid w:val="007357FB"/>
    <w:rsid w:val="00737D48"/>
    <w:rsid w:val="00742C68"/>
    <w:rsid w:val="00743D29"/>
    <w:rsid w:val="00755618"/>
    <w:rsid w:val="00755833"/>
    <w:rsid w:val="007606CA"/>
    <w:rsid w:val="00761215"/>
    <w:rsid w:val="00763E0C"/>
    <w:rsid w:val="00783839"/>
    <w:rsid w:val="00796452"/>
    <w:rsid w:val="007C1393"/>
    <w:rsid w:val="007C2A91"/>
    <w:rsid w:val="007D3DE9"/>
    <w:rsid w:val="007F25B1"/>
    <w:rsid w:val="008110C4"/>
    <w:rsid w:val="008124A6"/>
    <w:rsid w:val="0081413E"/>
    <w:rsid w:val="00820729"/>
    <w:rsid w:val="00824A67"/>
    <w:rsid w:val="008261C0"/>
    <w:rsid w:val="00835ACC"/>
    <w:rsid w:val="00840B3E"/>
    <w:rsid w:val="00850033"/>
    <w:rsid w:val="008565E2"/>
    <w:rsid w:val="00860BDC"/>
    <w:rsid w:val="00863A0C"/>
    <w:rsid w:val="00867F5F"/>
    <w:rsid w:val="00870474"/>
    <w:rsid w:val="008820BB"/>
    <w:rsid w:val="0088248C"/>
    <w:rsid w:val="00886A99"/>
    <w:rsid w:val="00886CAE"/>
    <w:rsid w:val="00891F6A"/>
    <w:rsid w:val="008A79D9"/>
    <w:rsid w:val="008B1E13"/>
    <w:rsid w:val="008B284B"/>
    <w:rsid w:val="008B3AB1"/>
    <w:rsid w:val="008B5336"/>
    <w:rsid w:val="008B5CAE"/>
    <w:rsid w:val="008C4A5A"/>
    <w:rsid w:val="008D2998"/>
    <w:rsid w:val="008D61FE"/>
    <w:rsid w:val="008D6D05"/>
    <w:rsid w:val="008E39B6"/>
    <w:rsid w:val="008E4E65"/>
    <w:rsid w:val="00907F8C"/>
    <w:rsid w:val="009108BD"/>
    <w:rsid w:val="00925B60"/>
    <w:rsid w:val="00927218"/>
    <w:rsid w:val="0093333C"/>
    <w:rsid w:val="0093432E"/>
    <w:rsid w:val="009405B4"/>
    <w:rsid w:val="00942D8E"/>
    <w:rsid w:val="00950FAF"/>
    <w:rsid w:val="00952A01"/>
    <w:rsid w:val="00954C6D"/>
    <w:rsid w:val="0096753A"/>
    <w:rsid w:val="00974CE2"/>
    <w:rsid w:val="009808C9"/>
    <w:rsid w:val="009B3E16"/>
    <w:rsid w:val="009C09FC"/>
    <w:rsid w:val="009C4895"/>
    <w:rsid w:val="009D1783"/>
    <w:rsid w:val="009D43B9"/>
    <w:rsid w:val="009E186B"/>
    <w:rsid w:val="009E4C36"/>
    <w:rsid w:val="00A16F50"/>
    <w:rsid w:val="00A3092D"/>
    <w:rsid w:val="00A46B07"/>
    <w:rsid w:val="00A47956"/>
    <w:rsid w:val="00A52230"/>
    <w:rsid w:val="00A52F91"/>
    <w:rsid w:val="00A65C96"/>
    <w:rsid w:val="00A70FEA"/>
    <w:rsid w:val="00A74975"/>
    <w:rsid w:val="00A769DB"/>
    <w:rsid w:val="00A77363"/>
    <w:rsid w:val="00A8054B"/>
    <w:rsid w:val="00AA549F"/>
    <w:rsid w:val="00AB7BFB"/>
    <w:rsid w:val="00AD350B"/>
    <w:rsid w:val="00AF1AB6"/>
    <w:rsid w:val="00AF676F"/>
    <w:rsid w:val="00B045B5"/>
    <w:rsid w:val="00B513CC"/>
    <w:rsid w:val="00B72645"/>
    <w:rsid w:val="00B8204A"/>
    <w:rsid w:val="00BA3066"/>
    <w:rsid w:val="00BB2BDF"/>
    <w:rsid w:val="00BC423D"/>
    <w:rsid w:val="00BD6BAB"/>
    <w:rsid w:val="00BE1378"/>
    <w:rsid w:val="00BE6604"/>
    <w:rsid w:val="00BE7EE7"/>
    <w:rsid w:val="00BF6689"/>
    <w:rsid w:val="00C00632"/>
    <w:rsid w:val="00C03BF0"/>
    <w:rsid w:val="00C062AD"/>
    <w:rsid w:val="00C14E4B"/>
    <w:rsid w:val="00C22846"/>
    <w:rsid w:val="00C24054"/>
    <w:rsid w:val="00C27CFB"/>
    <w:rsid w:val="00C42B80"/>
    <w:rsid w:val="00C42DC0"/>
    <w:rsid w:val="00C678BE"/>
    <w:rsid w:val="00C74721"/>
    <w:rsid w:val="00CA09B0"/>
    <w:rsid w:val="00CA70FA"/>
    <w:rsid w:val="00CB1F7A"/>
    <w:rsid w:val="00CD16F2"/>
    <w:rsid w:val="00CD49BB"/>
    <w:rsid w:val="00CF7B53"/>
    <w:rsid w:val="00D06004"/>
    <w:rsid w:val="00D10818"/>
    <w:rsid w:val="00D1434F"/>
    <w:rsid w:val="00D20337"/>
    <w:rsid w:val="00D22B3F"/>
    <w:rsid w:val="00D22ECE"/>
    <w:rsid w:val="00D22EFE"/>
    <w:rsid w:val="00D234D8"/>
    <w:rsid w:val="00D24AD1"/>
    <w:rsid w:val="00D370D7"/>
    <w:rsid w:val="00D440FE"/>
    <w:rsid w:val="00D45B7C"/>
    <w:rsid w:val="00D47D97"/>
    <w:rsid w:val="00D73178"/>
    <w:rsid w:val="00D842E3"/>
    <w:rsid w:val="00D965EE"/>
    <w:rsid w:val="00DA14B5"/>
    <w:rsid w:val="00DA458A"/>
    <w:rsid w:val="00DA7A47"/>
    <w:rsid w:val="00DB757D"/>
    <w:rsid w:val="00DC4D6B"/>
    <w:rsid w:val="00DC6640"/>
    <w:rsid w:val="00DC6F21"/>
    <w:rsid w:val="00DD600A"/>
    <w:rsid w:val="00DD752B"/>
    <w:rsid w:val="00DE1E5F"/>
    <w:rsid w:val="00DE4856"/>
    <w:rsid w:val="00DE67A6"/>
    <w:rsid w:val="00DF5990"/>
    <w:rsid w:val="00DF5A97"/>
    <w:rsid w:val="00E12840"/>
    <w:rsid w:val="00E13AE9"/>
    <w:rsid w:val="00E26FA7"/>
    <w:rsid w:val="00E31AA7"/>
    <w:rsid w:val="00E42091"/>
    <w:rsid w:val="00E432C9"/>
    <w:rsid w:val="00E54154"/>
    <w:rsid w:val="00E629AF"/>
    <w:rsid w:val="00E641AA"/>
    <w:rsid w:val="00E66F0F"/>
    <w:rsid w:val="00E8021F"/>
    <w:rsid w:val="00E815B6"/>
    <w:rsid w:val="00E81A9A"/>
    <w:rsid w:val="00E90150"/>
    <w:rsid w:val="00E916F6"/>
    <w:rsid w:val="00E9453B"/>
    <w:rsid w:val="00EA6B0E"/>
    <w:rsid w:val="00EA6B65"/>
    <w:rsid w:val="00EB1A39"/>
    <w:rsid w:val="00EC215F"/>
    <w:rsid w:val="00ED0125"/>
    <w:rsid w:val="00ED4817"/>
    <w:rsid w:val="00EF19C9"/>
    <w:rsid w:val="00F04FCD"/>
    <w:rsid w:val="00F053C1"/>
    <w:rsid w:val="00F129D6"/>
    <w:rsid w:val="00F246D4"/>
    <w:rsid w:val="00F25650"/>
    <w:rsid w:val="00F269D0"/>
    <w:rsid w:val="00F560FE"/>
    <w:rsid w:val="00F62E11"/>
    <w:rsid w:val="00F9750E"/>
    <w:rsid w:val="00FA174C"/>
    <w:rsid w:val="00FA5A14"/>
    <w:rsid w:val="00FA7F7A"/>
    <w:rsid w:val="00FB2251"/>
    <w:rsid w:val="00FB5E96"/>
    <w:rsid w:val="00FC511F"/>
    <w:rsid w:val="00FD1F65"/>
    <w:rsid w:val="00FD5ADF"/>
    <w:rsid w:val="00FE2379"/>
    <w:rsid w:val="00FE4127"/>
    <w:rsid w:val="00FE727C"/>
    <w:rsid w:val="00FF3450"/>
    <w:rsid w:val="01679715"/>
    <w:rsid w:val="018D255D"/>
    <w:rsid w:val="02FE5E1E"/>
    <w:rsid w:val="042E3DF4"/>
    <w:rsid w:val="06E132B3"/>
    <w:rsid w:val="070ED178"/>
    <w:rsid w:val="0761DB10"/>
    <w:rsid w:val="0785B44C"/>
    <w:rsid w:val="07D1CF41"/>
    <w:rsid w:val="087650CA"/>
    <w:rsid w:val="092184AD"/>
    <w:rsid w:val="093E2A0C"/>
    <w:rsid w:val="0A4A974F"/>
    <w:rsid w:val="0B911BDE"/>
    <w:rsid w:val="0BAE0506"/>
    <w:rsid w:val="0BC123E8"/>
    <w:rsid w:val="0C2371E2"/>
    <w:rsid w:val="0C406608"/>
    <w:rsid w:val="0C8283B4"/>
    <w:rsid w:val="0CA53827"/>
    <w:rsid w:val="0D5CF449"/>
    <w:rsid w:val="0E310CD5"/>
    <w:rsid w:val="0EC7938F"/>
    <w:rsid w:val="0EC8BCA0"/>
    <w:rsid w:val="0F990EBF"/>
    <w:rsid w:val="0FF19151"/>
    <w:rsid w:val="115D20E4"/>
    <w:rsid w:val="11D19C8D"/>
    <w:rsid w:val="122C3A51"/>
    <w:rsid w:val="1354D116"/>
    <w:rsid w:val="13B6BFA8"/>
    <w:rsid w:val="1520F883"/>
    <w:rsid w:val="154FDBB4"/>
    <w:rsid w:val="15FFA523"/>
    <w:rsid w:val="1720B882"/>
    <w:rsid w:val="17CAD0F9"/>
    <w:rsid w:val="1B0EB3AC"/>
    <w:rsid w:val="1B3F964B"/>
    <w:rsid w:val="1BA3AAFA"/>
    <w:rsid w:val="1BFA54D8"/>
    <w:rsid w:val="1C140C45"/>
    <w:rsid w:val="1C5FEEB4"/>
    <w:rsid w:val="1DF45CFF"/>
    <w:rsid w:val="1ED7C535"/>
    <w:rsid w:val="1EF7F7B5"/>
    <w:rsid w:val="1F1C7124"/>
    <w:rsid w:val="1FBAABAF"/>
    <w:rsid w:val="1FD119F3"/>
    <w:rsid w:val="20154B4A"/>
    <w:rsid w:val="20195F5A"/>
    <w:rsid w:val="217D9A7A"/>
    <w:rsid w:val="2279E953"/>
    <w:rsid w:val="228E7FEE"/>
    <w:rsid w:val="23D57251"/>
    <w:rsid w:val="23DA6194"/>
    <w:rsid w:val="24B9CFD1"/>
    <w:rsid w:val="25606F0F"/>
    <w:rsid w:val="2617806D"/>
    <w:rsid w:val="26F93A41"/>
    <w:rsid w:val="270E15E8"/>
    <w:rsid w:val="2891C905"/>
    <w:rsid w:val="28980FD1"/>
    <w:rsid w:val="28B63F70"/>
    <w:rsid w:val="2919FD3E"/>
    <w:rsid w:val="2AD04338"/>
    <w:rsid w:val="2B289FAB"/>
    <w:rsid w:val="2C01746D"/>
    <w:rsid w:val="2C5464FD"/>
    <w:rsid w:val="2D67E99A"/>
    <w:rsid w:val="2D9091EB"/>
    <w:rsid w:val="2E5F43E7"/>
    <w:rsid w:val="2F2C624C"/>
    <w:rsid w:val="32521CC8"/>
    <w:rsid w:val="32CE3209"/>
    <w:rsid w:val="33D62B07"/>
    <w:rsid w:val="34235198"/>
    <w:rsid w:val="34C99DCE"/>
    <w:rsid w:val="36512D6F"/>
    <w:rsid w:val="365998BE"/>
    <w:rsid w:val="371E4BD4"/>
    <w:rsid w:val="3812A63F"/>
    <w:rsid w:val="38AAA7C6"/>
    <w:rsid w:val="38F19A11"/>
    <w:rsid w:val="39809152"/>
    <w:rsid w:val="3A467827"/>
    <w:rsid w:val="3B1A3EF7"/>
    <w:rsid w:val="3BD0B23A"/>
    <w:rsid w:val="3BF46612"/>
    <w:rsid w:val="3C5FB559"/>
    <w:rsid w:val="3CC06EF3"/>
    <w:rsid w:val="3DCD5A43"/>
    <w:rsid w:val="4285ECA1"/>
    <w:rsid w:val="430E40A3"/>
    <w:rsid w:val="43257D45"/>
    <w:rsid w:val="43300D88"/>
    <w:rsid w:val="43B43FAA"/>
    <w:rsid w:val="43EF0756"/>
    <w:rsid w:val="44008374"/>
    <w:rsid w:val="44D8FECD"/>
    <w:rsid w:val="466A7547"/>
    <w:rsid w:val="47902619"/>
    <w:rsid w:val="47EDD0D2"/>
    <w:rsid w:val="492B240E"/>
    <w:rsid w:val="49C78AA5"/>
    <w:rsid w:val="4B4331B2"/>
    <w:rsid w:val="4C961349"/>
    <w:rsid w:val="4CD306E8"/>
    <w:rsid w:val="4D876B52"/>
    <w:rsid w:val="4E21B666"/>
    <w:rsid w:val="4F43CEC8"/>
    <w:rsid w:val="502CD581"/>
    <w:rsid w:val="50AF23F8"/>
    <w:rsid w:val="50F554DD"/>
    <w:rsid w:val="50FC9832"/>
    <w:rsid w:val="5101F672"/>
    <w:rsid w:val="517FE236"/>
    <w:rsid w:val="52340BAC"/>
    <w:rsid w:val="52BEE653"/>
    <w:rsid w:val="534D0279"/>
    <w:rsid w:val="545AB6B4"/>
    <w:rsid w:val="55629CCE"/>
    <w:rsid w:val="55BA0991"/>
    <w:rsid w:val="56D68DCF"/>
    <w:rsid w:val="5720037C"/>
    <w:rsid w:val="5755D9F2"/>
    <w:rsid w:val="57CAC043"/>
    <w:rsid w:val="580F68C0"/>
    <w:rsid w:val="590D9E7D"/>
    <w:rsid w:val="5910BC65"/>
    <w:rsid w:val="5AACDFF7"/>
    <w:rsid w:val="5B5E7372"/>
    <w:rsid w:val="5C07F8C4"/>
    <w:rsid w:val="5C75AF58"/>
    <w:rsid w:val="6014B14A"/>
    <w:rsid w:val="60CBB8D1"/>
    <w:rsid w:val="60DCD990"/>
    <w:rsid w:val="61E65F20"/>
    <w:rsid w:val="6414BE26"/>
    <w:rsid w:val="6507FE4B"/>
    <w:rsid w:val="65DA5088"/>
    <w:rsid w:val="678213DC"/>
    <w:rsid w:val="67B04C7E"/>
    <w:rsid w:val="68DE29F0"/>
    <w:rsid w:val="690FBBA3"/>
    <w:rsid w:val="697F1F0C"/>
    <w:rsid w:val="6AB8497F"/>
    <w:rsid w:val="6B9E5E39"/>
    <w:rsid w:val="6BC22BFF"/>
    <w:rsid w:val="6C572D3D"/>
    <w:rsid w:val="6D0FCFA6"/>
    <w:rsid w:val="6E54E055"/>
    <w:rsid w:val="6E7DC2EA"/>
    <w:rsid w:val="6EAABC63"/>
    <w:rsid w:val="7071CF5C"/>
    <w:rsid w:val="70E58F63"/>
    <w:rsid w:val="718DB5AB"/>
    <w:rsid w:val="720B33E1"/>
    <w:rsid w:val="720F8D46"/>
    <w:rsid w:val="7420B211"/>
    <w:rsid w:val="74AFA4A1"/>
    <w:rsid w:val="77E4979D"/>
    <w:rsid w:val="787CC742"/>
    <w:rsid w:val="79910535"/>
    <w:rsid w:val="7C0C00D9"/>
    <w:rsid w:val="7C3282B4"/>
    <w:rsid w:val="7C4E601B"/>
    <w:rsid w:val="7C85879A"/>
    <w:rsid w:val="7D2FF0D1"/>
    <w:rsid w:val="7ECCF1E1"/>
    <w:rsid w:val="7ED9A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0737A"/>
  <w15:chartTrackingRefBased/>
  <w15:docId w15:val="{E67F980D-774C-4C2F-B6BC-3FE53779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7F8C"/>
    <w:pPr>
      <w:spacing w:after="0" w:line="240" w:lineRule="auto"/>
    </w:pPr>
  </w:style>
  <w:style w:type="paragraph" w:styleId="Header">
    <w:name w:val="header"/>
    <w:basedOn w:val="Normal"/>
    <w:link w:val="HeaderChar"/>
    <w:uiPriority w:val="99"/>
    <w:unhideWhenUsed/>
    <w:rsid w:val="003C6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A8"/>
  </w:style>
  <w:style w:type="paragraph" w:styleId="Footer">
    <w:name w:val="footer"/>
    <w:basedOn w:val="Normal"/>
    <w:link w:val="FooterChar"/>
    <w:uiPriority w:val="99"/>
    <w:unhideWhenUsed/>
    <w:rsid w:val="003C6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A8"/>
  </w:style>
  <w:style w:type="paragraph" w:styleId="ListParagraph">
    <w:name w:val="List Paragraph"/>
    <w:basedOn w:val="Normal"/>
    <w:uiPriority w:val="34"/>
    <w:qFormat/>
    <w:rsid w:val="008A79D9"/>
    <w:pPr>
      <w:ind w:left="720"/>
      <w:contextualSpacing/>
    </w:pPr>
  </w:style>
  <w:style w:type="paragraph" w:styleId="BalloonText">
    <w:name w:val="Balloon Text"/>
    <w:basedOn w:val="Normal"/>
    <w:link w:val="BalloonTextChar"/>
    <w:uiPriority w:val="99"/>
    <w:semiHidden/>
    <w:unhideWhenUsed/>
    <w:rsid w:val="008C4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A"/>
    <w:rPr>
      <w:rFonts w:ascii="Segoe UI" w:hAnsi="Segoe UI" w:cs="Segoe UI"/>
      <w:sz w:val="18"/>
      <w:szCs w:val="18"/>
    </w:rPr>
  </w:style>
  <w:style w:type="paragraph" w:customStyle="1" w:styleId="Default">
    <w:name w:val="Default"/>
    <w:rsid w:val="007F25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B513CC"/>
  </w:style>
  <w:style w:type="character" w:customStyle="1" w:styleId="eop">
    <w:name w:val="eop"/>
    <w:basedOn w:val="DefaultParagraphFont"/>
    <w:rsid w:val="00B5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173">
      <w:bodyDiv w:val="1"/>
      <w:marLeft w:val="0"/>
      <w:marRight w:val="0"/>
      <w:marTop w:val="0"/>
      <w:marBottom w:val="0"/>
      <w:divBdr>
        <w:top w:val="none" w:sz="0" w:space="0" w:color="auto"/>
        <w:left w:val="none" w:sz="0" w:space="0" w:color="auto"/>
        <w:bottom w:val="none" w:sz="0" w:space="0" w:color="auto"/>
        <w:right w:val="none" w:sz="0" w:space="0" w:color="auto"/>
      </w:divBdr>
    </w:div>
    <w:div w:id="181169142">
      <w:bodyDiv w:val="1"/>
      <w:marLeft w:val="0"/>
      <w:marRight w:val="0"/>
      <w:marTop w:val="0"/>
      <w:marBottom w:val="0"/>
      <w:divBdr>
        <w:top w:val="none" w:sz="0" w:space="0" w:color="auto"/>
        <w:left w:val="none" w:sz="0" w:space="0" w:color="auto"/>
        <w:bottom w:val="none" w:sz="0" w:space="0" w:color="auto"/>
        <w:right w:val="none" w:sz="0" w:space="0" w:color="auto"/>
      </w:divBdr>
    </w:div>
    <w:div w:id="217011195">
      <w:bodyDiv w:val="1"/>
      <w:marLeft w:val="0"/>
      <w:marRight w:val="0"/>
      <w:marTop w:val="0"/>
      <w:marBottom w:val="0"/>
      <w:divBdr>
        <w:top w:val="none" w:sz="0" w:space="0" w:color="auto"/>
        <w:left w:val="none" w:sz="0" w:space="0" w:color="auto"/>
        <w:bottom w:val="none" w:sz="0" w:space="0" w:color="auto"/>
        <w:right w:val="none" w:sz="0" w:space="0" w:color="auto"/>
      </w:divBdr>
    </w:div>
    <w:div w:id="253520581">
      <w:bodyDiv w:val="1"/>
      <w:marLeft w:val="0"/>
      <w:marRight w:val="0"/>
      <w:marTop w:val="0"/>
      <w:marBottom w:val="0"/>
      <w:divBdr>
        <w:top w:val="none" w:sz="0" w:space="0" w:color="auto"/>
        <w:left w:val="none" w:sz="0" w:space="0" w:color="auto"/>
        <w:bottom w:val="none" w:sz="0" w:space="0" w:color="auto"/>
        <w:right w:val="none" w:sz="0" w:space="0" w:color="auto"/>
      </w:divBdr>
    </w:div>
    <w:div w:id="326641292">
      <w:bodyDiv w:val="1"/>
      <w:marLeft w:val="0"/>
      <w:marRight w:val="0"/>
      <w:marTop w:val="0"/>
      <w:marBottom w:val="0"/>
      <w:divBdr>
        <w:top w:val="none" w:sz="0" w:space="0" w:color="auto"/>
        <w:left w:val="none" w:sz="0" w:space="0" w:color="auto"/>
        <w:bottom w:val="none" w:sz="0" w:space="0" w:color="auto"/>
        <w:right w:val="none" w:sz="0" w:space="0" w:color="auto"/>
      </w:divBdr>
    </w:div>
    <w:div w:id="344748675">
      <w:bodyDiv w:val="1"/>
      <w:marLeft w:val="0"/>
      <w:marRight w:val="0"/>
      <w:marTop w:val="0"/>
      <w:marBottom w:val="0"/>
      <w:divBdr>
        <w:top w:val="none" w:sz="0" w:space="0" w:color="auto"/>
        <w:left w:val="none" w:sz="0" w:space="0" w:color="auto"/>
        <w:bottom w:val="none" w:sz="0" w:space="0" w:color="auto"/>
        <w:right w:val="none" w:sz="0" w:space="0" w:color="auto"/>
      </w:divBdr>
    </w:div>
    <w:div w:id="362169234">
      <w:bodyDiv w:val="1"/>
      <w:marLeft w:val="0"/>
      <w:marRight w:val="0"/>
      <w:marTop w:val="0"/>
      <w:marBottom w:val="0"/>
      <w:divBdr>
        <w:top w:val="none" w:sz="0" w:space="0" w:color="auto"/>
        <w:left w:val="none" w:sz="0" w:space="0" w:color="auto"/>
        <w:bottom w:val="none" w:sz="0" w:space="0" w:color="auto"/>
        <w:right w:val="none" w:sz="0" w:space="0" w:color="auto"/>
      </w:divBdr>
    </w:div>
    <w:div w:id="395859546">
      <w:bodyDiv w:val="1"/>
      <w:marLeft w:val="0"/>
      <w:marRight w:val="0"/>
      <w:marTop w:val="0"/>
      <w:marBottom w:val="0"/>
      <w:divBdr>
        <w:top w:val="none" w:sz="0" w:space="0" w:color="auto"/>
        <w:left w:val="none" w:sz="0" w:space="0" w:color="auto"/>
        <w:bottom w:val="none" w:sz="0" w:space="0" w:color="auto"/>
        <w:right w:val="none" w:sz="0" w:space="0" w:color="auto"/>
      </w:divBdr>
    </w:div>
    <w:div w:id="564875664">
      <w:bodyDiv w:val="1"/>
      <w:marLeft w:val="0"/>
      <w:marRight w:val="0"/>
      <w:marTop w:val="0"/>
      <w:marBottom w:val="0"/>
      <w:divBdr>
        <w:top w:val="none" w:sz="0" w:space="0" w:color="auto"/>
        <w:left w:val="none" w:sz="0" w:space="0" w:color="auto"/>
        <w:bottom w:val="none" w:sz="0" w:space="0" w:color="auto"/>
        <w:right w:val="none" w:sz="0" w:space="0" w:color="auto"/>
      </w:divBdr>
    </w:div>
    <w:div w:id="580022598">
      <w:bodyDiv w:val="1"/>
      <w:marLeft w:val="0"/>
      <w:marRight w:val="0"/>
      <w:marTop w:val="0"/>
      <w:marBottom w:val="0"/>
      <w:divBdr>
        <w:top w:val="none" w:sz="0" w:space="0" w:color="auto"/>
        <w:left w:val="none" w:sz="0" w:space="0" w:color="auto"/>
        <w:bottom w:val="none" w:sz="0" w:space="0" w:color="auto"/>
        <w:right w:val="none" w:sz="0" w:space="0" w:color="auto"/>
      </w:divBdr>
    </w:div>
    <w:div w:id="612322098">
      <w:bodyDiv w:val="1"/>
      <w:marLeft w:val="0"/>
      <w:marRight w:val="0"/>
      <w:marTop w:val="0"/>
      <w:marBottom w:val="0"/>
      <w:divBdr>
        <w:top w:val="none" w:sz="0" w:space="0" w:color="auto"/>
        <w:left w:val="none" w:sz="0" w:space="0" w:color="auto"/>
        <w:bottom w:val="none" w:sz="0" w:space="0" w:color="auto"/>
        <w:right w:val="none" w:sz="0" w:space="0" w:color="auto"/>
      </w:divBdr>
    </w:div>
    <w:div w:id="660276223">
      <w:bodyDiv w:val="1"/>
      <w:marLeft w:val="0"/>
      <w:marRight w:val="0"/>
      <w:marTop w:val="0"/>
      <w:marBottom w:val="0"/>
      <w:divBdr>
        <w:top w:val="none" w:sz="0" w:space="0" w:color="auto"/>
        <w:left w:val="none" w:sz="0" w:space="0" w:color="auto"/>
        <w:bottom w:val="none" w:sz="0" w:space="0" w:color="auto"/>
        <w:right w:val="none" w:sz="0" w:space="0" w:color="auto"/>
      </w:divBdr>
    </w:div>
    <w:div w:id="816654137">
      <w:bodyDiv w:val="1"/>
      <w:marLeft w:val="0"/>
      <w:marRight w:val="0"/>
      <w:marTop w:val="0"/>
      <w:marBottom w:val="0"/>
      <w:divBdr>
        <w:top w:val="none" w:sz="0" w:space="0" w:color="auto"/>
        <w:left w:val="none" w:sz="0" w:space="0" w:color="auto"/>
        <w:bottom w:val="none" w:sz="0" w:space="0" w:color="auto"/>
        <w:right w:val="none" w:sz="0" w:space="0" w:color="auto"/>
      </w:divBdr>
    </w:div>
    <w:div w:id="900671182">
      <w:bodyDiv w:val="1"/>
      <w:marLeft w:val="0"/>
      <w:marRight w:val="0"/>
      <w:marTop w:val="0"/>
      <w:marBottom w:val="0"/>
      <w:divBdr>
        <w:top w:val="none" w:sz="0" w:space="0" w:color="auto"/>
        <w:left w:val="none" w:sz="0" w:space="0" w:color="auto"/>
        <w:bottom w:val="none" w:sz="0" w:space="0" w:color="auto"/>
        <w:right w:val="none" w:sz="0" w:space="0" w:color="auto"/>
      </w:divBdr>
    </w:div>
    <w:div w:id="917128833">
      <w:bodyDiv w:val="1"/>
      <w:marLeft w:val="0"/>
      <w:marRight w:val="0"/>
      <w:marTop w:val="0"/>
      <w:marBottom w:val="0"/>
      <w:divBdr>
        <w:top w:val="none" w:sz="0" w:space="0" w:color="auto"/>
        <w:left w:val="none" w:sz="0" w:space="0" w:color="auto"/>
        <w:bottom w:val="none" w:sz="0" w:space="0" w:color="auto"/>
        <w:right w:val="none" w:sz="0" w:space="0" w:color="auto"/>
      </w:divBdr>
    </w:div>
    <w:div w:id="924651444">
      <w:bodyDiv w:val="1"/>
      <w:marLeft w:val="0"/>
      <w:marRight w:val="0"/>
      <w:marTop w:val="0"/>
      <w:marBottom w:val="0"/>
      <w:divBdr>
        <w:top w:val="none" w:sz="0" w:space="0" w:color="auto"/>
        <w:left w:val="none" w:sz="0" w:space="0" w:color="auto"/>
        <w:bottom w:val="none" w:sz="0" w:space="0" w:color="auto"/>
        <w:right w:val="none" w:sz="0" w:space="0" w:color="auto"/>
      </w:divBdr>
    </w:div>
    <w:div w:id="986587455">
      <w:bodyDiv w:val="1"/>
      <w:marLeft w:val="0"/>
      <w:marRight w:val="0"/>
      <w:marTop w:val="0"/>
      <w:marBottom w:val="0"/>
      <w:divBdr>
        <w:top w:val="none" w:sz="0" w:space="0" w:color="auto"/>
        <w:left w:val="none" w:sz="0" w:space="0" w:color="auto"/>
        <w:bottom w:val="none" w:sz="0" w:space="0" w:color="auto"/>
        <w:right w:val="none" w:sz="0" w:space="0" w:color="auto"/>
      </w:divBdr>
    </w:div>
    <w:div w:id="1050611046">
      <w:bodyDiv w:val="1"/>
      <w:marLeft w:val="0"/>
      <w:marRight w:val="0"/>
      <w:marTop w:val="0"/>
      <w:marBottom w:val="0"/>
      <w:divBdr>
        <w:top w:val="none" w:sz="0" w:space="0" w:color="auto"/>
        <w:left w:val="none" w:sz="0" w:space="0" w:color="auto"/>
        <w:bottom w:val="none" w:sz="0" w:space="0" w:color="auto"/>
        <w:right w:val="none" w:sz="0" w:space="0" w:color="auto"/>
      </w:divBdr>
    </w:div>
    <w:div w:id="1210218479">
      <w:bodyDiv w:val="1"/>
      <w:marLeft w:val="0"/>
      <w:marRight w:val="0"/>
      <w:marTop w:val="0"/>
      <w:marBottom w:val="0"/>
      <w:divBdr>
        <w:top w:val="none" w:sz="0" w:space="0" w:color="auto"/>
        <w:left w:val="none" w:sz="0" w:space="0" w:color="auto"/>
        <w:bottom w:val="none" w:sz="0" w:space="0" w:color="auto"/>
        <w:right w:val="none" w:sz="0" w:space="0" w:color="auto"/>
      </w:divBdr>
    </w:div>
    <w:div w:id="1264651560">
      <w:bodyDiv w:val="1"/>
      <w:marLeft w:val="0"/>
      <w:marRight w:val="0"/>
      <w:marTop w:val="0"/>
      <w:marBottom w:val="0"/>
      <w:divBdr>
        <w:top w:val="none" w:sz="0" w:space="0" w:color="auto"/>
        <w:left w:val="none" w:sz="0" w:space="0" w:color="auto"/>
        <w:bottom w:val="none" w:sz="0" w:space="0" w:color="auto"/>
        <w:right w:val="none" w:sz="0" w:space="0" w:color="auto"/>
      </w:divBdr>
    </w:div>
    <w:div w:id="1279263402">
      <w:bodyDiv w:val="1"/>
      <w:marLeft w:val="0"/>
      <w:marRight w:val="0"/>
      <w:marTop w:val="0"/>
      <w:marBottom w:val="0"/>
      <w:divBdr>
        <w:top w:val="none" w:sz="0" w:space="0" w:color="auto"/>
        <w:left w:val="none" w:sz="0" w:space="0" w:color="auto"/>
        <w:bottom w:val="none" w:sz="0" w:space="0" w:color="auto"/>
        <w:right w:val="none" w:sz="0" w:space="0" w:color="auto"/>
      </w:divBdr>
    </w:div>
    <w:div w:id="1285846203">
      <w:bodyDiv w:val="1"/>
      <w:marLeft w:val="0"/>
      <w:marRight w:val="0"/>
      <w:marTop w:val="0"/>
      <w:marBottom w:val="0"/>
      <w:divBdr>
        <w:top w:val="none" w:sz="0" w:space="0" w:color="auto"/>
        <w:left w:val="none" w:sz="0" w:space="0" w:color="auto"/>
        <w:bottom w:val="none" w:sz="0" w:space="0" w:color="auto"/>
        <w:right w:val="none" w:sz="0" w:space="0" w:color="auto"/>
      </w:divBdr>
    </w:div>
    <w:div w:id="1353338149">
      <w:bodyDiv w:val="1"/>
      <w:marLeft w:val="0"/>
      <w:marRight w:val="0"/>
      <w:marTop w:val="0"/>
      <w:marBottom w:val="0"/>
      <w:divBdr>
        <w:top w:val="none" w:sz="0" w:space="0" w:color="auto"/>
        <w:left w:val="none" w:sz="0" w:space="0" w:color="auto"/>
        <w:bottom w:val="none" w:sz="0" w:space="0" w:color="auto"/>
        <w:right w:val="none" w:sz="0" w:space="0" w:color="auto"/>
      </w:divBdr>
    </w:div>
    <w:div w:id="1453791821">
      <w:bodyDiv w:val="1"/>
      <w:marLeft w:val="0"/>
      <w:marRight w:val="0"/>
      <w:marTop w:val="0"/>
      <w:marBottom w:val="0"/>
      <w:divBdr>
        <w:top w:val="none" w:sz="0" w:space="0" w:color="auto"/>
        <w:left w:val="none" w:sz="0" w:space="0" w:color="auto"/>
        <w:bottom w:val="none" w:sz="0" w:space="0" w:color="auto"/>
        <w:right w:val="none" w:sz="0" w:space="0" w:color="auto"/>
      </w:divBdr>
    </w:div>
    <w:div w:id="1454669738">
      <w:bodyDiv w:val="1"/>
      <w:marLeft w:val="0"/>
      <w:marRight w:val="0"/>
      <w:marTop w:val="0"/>
      <w:marBottom w:val="0"/>
      <w:divBdr>
        <w:top w:val="none" w:sz="0" w:space="0" w:color="auto"/>
        <w:left w:val="none" w:sz="0" w:space="0" w:color="auto"/>
        <w:bottom w:val="none" w:sz="0" w:space="0" w:color="auto"/>
        <w:right w:val="none" w:sz="0" w:space="0" w:color="auto"/>
      </w:divBdr>
    </w:div>
    <w:div w:id="1499228014">
      <w:bodyDiv w:val="1"/>
      <w:marLeft w:val="0"/>
      <w:marRight w:val="0"/>
      <w:marTop w:val="0"/>
      <w:marBottom w:val="0"/>
      <w:divBdr>
        <w:top w:val="none" w:sz="0" w:space="0" w:color="auto"/>
        <w:left w:val="none" w:sz="0" w:space="0" w:color="auto"/>
        <w:bottom w:val="none" w:sz="0" w:space="0" w:color="auto"/>
        <w:right w:val="none" w:sz="0" w:space="0" w:color="auto"/>
      </w:divBdr>
    </w:div>
    <w:div w:id="1535269934">
      <w:bodyDiv w:val="1"/>
      <w:marLeft w:val="0"/>
      <w:marRight w:val="0"/>
      <w:marTop w:val="0"/>
      <w:marBottom w:val="0"/>
      <w:divBdr>
        <w:top w:val="none" w:sz="0" w:space="0" w:color="auto"/>
        <w:left w:val="none" w:sz="0" w:space="0" w:color="auto"/>
        <w:bottom w:val="none" w:sz="0" w:space="0" w:color="auto"/>
        <w:right w:val="none" w:sz="0" w:space="0" w:color="auto"/>
      </w:divBdr>
    </w:div>
    <w:div w:id="1574467286">
      <w:bodyDiv w:val="1"/>
      <w:marLeft w:val="0"/>
      <w:marRight w:val="0"/>
      <w:marTop w:val="0"/>
      <w:marBottom w:val="0"/>
      <w:divBdr>
        <w:top w:val="none" w:sz="0" w:space="0" w:color="auto"/>
        <w:left w:val="none" w:sz="0" w:space="0" w:color="auto"/>
        <w:bottom w:val="none" w:sz="0" w:space="0" w:color="auto"/>
        <w:right w:val="none" w:sz="0" w:space="0" w:color="auto"/>
      </w:divBdr>
    </w:div>
    <w:div w:id="1596327190">
      <w:bodyDiv w:val="1"/>
      <w:marLeft w:val="0"/>
      <w:marRight w:val="0"/>
      <w:marTop w:val="0"/>
      <w:marBottom w:val="0"/>
      <w:divBdr>
        <w:top w:val="none" w:sz="0" w:space="0" w:color="auto"/>
        <w:left w:val="none" w:sz="0" w:space="0" w:color="auto"/>
        <w:bottom w:val="none" w:sz="0" w:space="0" w:color="auto"/>
        <w:right w:val="none" w:sz="0" w:space="0" w:color="auto"/>
      </w:divBdr>
    </w:div>
    <w:div w:id="1613516947">
      <w:bodyDiv w:val="1"/>
      <w:marLeft w:val="0"/>
      <w:marRight w:val="0"/>
      <w:marTop w:val="0"/>
      <w:marBottom w:val="0"/>
      <w:divBdr>
        <w:top w:val="none" w:sz="0" w:space="0" w:color="auto"/>
        <w:left w:val="none" w:sz="0" w:space="0" w:color="auto"/>
        <w:bottom w:val="none" w:sz="0" w:space="0" w:color="auto"/>
        <w:right w:val="none" w:sz="0" w:space="0" w:color="auto"/>
      </w:divBdr>
    </w:div>
    <w:div w:id="1681855822">
      <w:bodyDiv w:val="1"/>
      <w:marLeft w:val="0"/>
      <w:marRight w:val="0"/>
      <w:marTop w:val="0"/>
      <w:marBottom w:val="0"/>
      <w:divBdr>
        <w:top w:val="none" w:sz="0" w:space="0" w:color="auto"/>
        <w:left w:val="none" w:sz="0" w:space="0" w:color="auto"/>
        <w:bottom w:val="none" w:sz="0" w:space="0" w:color="auto"/>
        <w:right w:val="none" w:sz="0" w:space="0" w:color="auto"/>
      </w:divBdr>
    </w:div>
    <w:div w:id="1693142417">
      <w:bodyDiv w:val="1"/>
      <w:marLeft w:val="0"/>
      <w:marRight w:val="0"/>
      <w:marTop w:val="0"/>
      <w:marBottom w:val="0"/>
      <w:divBdr>
        <w:top w:val="none" w:sz="0" w:space="0" w:color="auto"/>
        <w:left w:val="none" w:sz="0" w:space="0" w:color="auto"/>
        <w:bottom w:val="none" w:sz="0" w:space="0" w:color="auto"/>
        <w:right w:val="none" w:sz="0" w:space="0" w:color="auto"/>
      </w:divBdr>
    </w:div>
    <w:div w:id="1826891952">
      <w:bodyDiv w:val="1"/>
      <w:marLeft w:val="0"/>
      <w:marRight w:val="0"/>
      <w:marTop w:val="0"/>
      <w:marBottom w:val="0"/>
      <w:divBdr>
        <w:top w:val="none" w:sz="0" w:space="0" w:color="auto"/>
        <w:left w:val="none" w:sz="0" w:space="0" w:color="auto"/>
        <w:bottom w:val="none" w:sz="0" w:space="0" w:color="auto"/>
        <w:right w:val="none" w:sz="0" w:space="0" w:color="auto"/>
      </w:divBdr>
    </w:div>
    <w:div w:id="1837845430">
      <w:bodyDiv w:val="1"/>
      <w:marLeft w:val="0"/>
      <w:marRight w:val="0"/>
      <w:marTop w:val="0"/>
      <w:marBottom w:val="0"/>
      <w:divBdr>
        <w:top w:val="none" w:sz="0" w:space="0" w:color="auto"/>
        <w:left w:val="none" w:sz="0" w:space="0" w:color="auto"/>
        <w:bottom w:val="none" w:sz="0" w:space="0" w:color="auto"/>
        <w:right w:val="none" w:sz="0" w:space="0" w:color="auto"/>
      </w:divBdr>
    </w:div>
    <w:div w:id="1844514738">
      <w:bodyDiv w:val="1"/>
      <w:marLeft w:val="0"/>
      <w:marRight w:val="0"/>
      <w:marTop w:val="0"/>
      <w:marBottom w:val="0"/>
      <w:divBdr>
        <w:top w:val="none" w:sz="0" w:space="0" w:color="auto"/>
        <w:left w:val="none" w:sz="0" w:space="0" w:color="auto"/>
        <w:bottom w:val="none" w:sz="0" w:space="0" w:color="auto"/>
        <w:right w:val="none" w:sz="0" w:space="0" w:color="auto"/>
      </w:divBdr>
    </w:div>
    <w:div w:id="1893884069">
      <w:bodyDiv w:val="1"/>
      <w:marLeft w:val="0"/>
      <w:marRight w:val="0"/>
      <w:marTop w:val="0"/>
      <w:marBottom w:val="0"/>
      <w:divBdr>
        <w:top w:val="none" w:sz="0" w:space="0" w:color="auto"/>
        <w:left w:val="none" w:sz="0" w:space="0" w:color="auto"/>
        <w:bottom w:val="none" w:sz="0" w:space="0" w:color="auto"/>
        <w:right w:val="none" w:sz="0" w:space="0" w:color="auto"/>
      </w:divBdr>
    </w:div>
    <w:div w:id="1894266546">
      <w:bodyDiv w:val="1"/>
      <w:marLeft w:val="0"/>
      <w:marRight w:val="0"/>
      <w:marTop w:val="0"/>
      <w:marBottom w:val="0"/>
      <w:divBdr>
        <w:top w:val="none" w:sz="0" w:space="0" w:color="auto"/>
        <w:left w:val="none" w:sz="0" w:space="0" w:color="auto"/>
        <w:bottom w:val="none" w:sz="0" w:space="0" w:color="auto"/>
        <w:right w:val="none" w:sz="0" w:space="0" w:color="auto"/>
      </w:divBdr>
    </w:div>
    <w:div w:id="1948273958">
      <w:bodyDiv w:val="1"/>
      <w:marLeft w:val="0"/>
      <w:marRight w:val="0"/>
      <w:marTop w:val="0"/>
      <w:marBottom w:val="0"/>
      <w:divBdr>
        <w:top w:val="none" w:sz="0" w:space="0" w:color="auto"/>
        <w:left w:val="none" w:sz="0" w:space="0" w:color="auto"/>
        <w:bottom w:val="none" w:sz="0" w:space="0" w:color="auto"/>
        <w:right w:val="none" w:sz="0" w:space="0" w:color="auto"/>
      </w:divBdr>
    </w:div>
    <w:div w:id="2041665617">
      <w:bodyDiv w:val="1"/>
      <w:marLeft w:val="0"/>
      <w:marRight w:val="0"/>
      <w:marTop w:val="0"/>
      <w:marBottom w:val="0"/>
      <w:divBdr>
        <w:top w:val="none" w:sz="0" w:space="0" w:color="auto"/>
        <w:left w:val="none" w:sz="0" w:space="0" w:color="auto"/>
        <w:bottom w:val="none" w:sz="0" w:space="0" w:color="auto"/>
        <w:right w:val="none" w:sz="0" w:space="0" w:color="auto"/>
      </w:divBdr>
    </w:div>
    <w:div w:id="2041780925">
      <w:bodyDiv w:val="1"/>
      <w:marLeft w:val="0"/>
      <w:marRight w:val="0"/>
      <w:marTop w:val="0"/>
      <w:marBottom w:val="0"/>
      <w:divBdr>
        <w:top w:val="none" w:sz="0" w:space="0" w:color="auto"/>
        <w:left w:val="none" w:sz="0" w:space="0" w:color="auto"/>
        <w:bottom w:val="none" w:sz="0" w:space="0" w:color="auto"/>
        <w:right w:val="none" w:sz="0" w:space="0" w:color="auto"/>
      </w:divBdr>
    </w:div>
    <w:div w:id="2113547474">
      <w:bodyDiv w:val="1"/>
      <w:marLeft w:val="0"/>
      <w:marRight w:val="0"/>
      <w:marTop w:val="0"/>
      <w:marBottom w:val="0"/>
      <w:divBdr>
        <w:top w:val="none" w:sz="0" w:space="0" w:color="auto"/>
        <w:left w:val="none" w:sz="0" w:space="0" w:color="auto"/>
        <w:bottom w:val="none" w:sz="0" w:space="0" w:color="auto"/>
        <w:right w:val="none" w:sz="0" w:space="0" w:color="auto"/>
      </w:divBdr>
    </w:div>
    <w:div w:id="213340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SharedWithUsers xmlns="a59886a8-eb05-47d8-95b8-993dd477967c">
      <UserInfo>
        <DisplayName/>
        <AccountId xsi:nil="true"/>
        <AccountType/>
      </UserInfo>
    </SharedWithUsers>
    <MediaLengthInSeconds xmlns="a528cb7e-95f0-4aa4-8249-a3226e62e4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85e6eb326a576b51ecbf88c61b3e4198">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4a517e7afbc06bdb708d199773def9df"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8746-C3B7-4CD7-B72D-B1F3361D0CF1}">
  <ds:schemaRefs>
    <ds:schemaRef ds:uri="http://schemas.microsoft.com/office/2006/metadata/properties"/>
    <ds:schemaRef ds:uri="http://schemas.microsoft.com/office/infopath/2007/PartnerControls"/>
    <ds:schemaRef ds:uri="a528cb7e-95f0-4aa4-8249-a3226e62e44a"/>
    <ds:schemaRef ds:uri="a59886a8-eb05-47d8-95b8-993dd477967c"/>
  </ds:schemaRefs>
</ds:datastoreItem>
</file>

<file path=customXml/itemProps2.xml><?xml version="1.0" encoding="utf-8"?>
<ds:datastoreItem xmlns:ds="http://schemas.openxmlformats.org/officeDocument/2006/customXml" ds:itemID="{47A536F5-23B9-4A56-A458-49E34C96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8C198-A7B3-415E-8DD9-9B6D3C7A3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2120</Words>
  <Characters>12089</Characters>
  <Application>Microsoft Office Word</Application>
  <DocSecurity>0</DocSecurity>
  <Lines>100</Lines>
  <Paragraphs>28</Paragraphs>
  <ScaleCrop>false</ScaleCrop>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harris</dc:creator>
  <cp:keywords/>
  <dc:description/>
  <cp:lastModifiedBy>Lisa Ford</cp:lastModifiedBy>
  <cp:revision>3</cp:revision>
  <cp:lastPrinted>2018-07-19T21:12:00Z</cp:lastPrinted>
  <dcterms:created xsi:type="dcterms:W3CDTF">2025-09-16T08:00:00Z</dcterms:created>
  <dcterms:modified xsi:type="dcterms:W3CDTF">2025-12-08T10:10:00Z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Order">
    <vt:r8>7007100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